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282A7" w14:textId="553068B8" w:rsidR="00A65CC1" w:rsidRDefault="00A65CC1" w:rsidP="007C473E"/>
    <w:p w14:paraId="350B0740" w14:textId="081A8034" w:rsidR="00A65CC1" w:rsidRDefault="00A65CC1" w:rsidP="007C473E"/>
    <w:p w14:paraId="03220024" w14:textId="11875690" w:rsidR="00A65CC1" w:rsidRDefault="00A65CC1" w:rsidP="007C473E"/>
    <w:p w14:paraId="4A6C090B" w14:textId="3DD61784" w:rsidR="00A65CC1" w:rsidRDefault="00A65CC1" w:rsidP="007C473E"/>
    <w:p w14:paraId="2DA3CC08" w14:textId="530258D5" w:rsidR="00A65CC1" w:rsidRDefault="00A65CC1" w:rsidP="007C473E"/>
    <w:p w14:paraId="7FD72200" w14:textId="4C2E63D0" w:rsidR="00A65CC1" w:rsidRDefault="00A65CC1" w:rsidP="007C473E"/>
    <w:p w14:paraId="7B4044B2" w14:textId="2D89E43A" w:rsidR="00A65CC1" w:rsidRDefault="00A65CC1" w:rsidP="007C473E"/>
    <w:p w14:paraId="6342C639" w14:textId="4F761AE0" w:rsidR="006D7362" w:rsidRDefault="006D7362" w:rsidP="007C473E"/>
    <w:p w14:paraId="0E9DFF51" w14:textId="78D499CA" w:rsidR="00C66BE9" w:rsidRDefault="00C66BE9" w:rsidP="007C473E"/>
    <w:p w14:paraId="15492BCD" w14:textId="3AB68EC0" w:rsidR="006D7362" w:rsidRDefault="006D7362" w:rsidP="007C473E"/>
    <w:p w14:paraId="6399A41C" w14:textId="150495CC" w:rsidR="00C66BE9" w:rsidRDefault="00C66BE9" w:rsidP="007C473E"/>
    <w:p w14:paraId="3C75392A" w14:textId="39A855F3" w:rsidR="006D7362" w:rsidRDefault="006D7362" w:rsidP="007C473E"/>
    <w:p w14:paraId="1E553299" w14:textId="00BF4D20" w:rsidR="00C66BE9" w:rsidRPr="00C46B48" w:rsidRDefault="00A61D63" w:rsidP="00C66BE9">
      <w:pPr>
        <w:spacing w:line="800" w:lineRule="exact"/>
        <w:rPr>
          <w:rFonts w:ascii="Montserrat Black" w:hAnsi="Montserrat Black"/>
          <w:color w:val="FFFFFF" w:themeColor="background1"/>
          <w:sz w:val="52"/>
          <w:szCs w:val="52"/>
        </w:rPr>
      </w:pPr>
      <w:r>
        <w:rPr>
          <w:rFonts w:ascii="Montserrat Black" w:hAnsi="Montserrat Black"/>
          <w:color w:val="FFFFFF" w:themeColor="background1"/>
          <w:sz w:val="52"/>
          <w:szCs w:val="52"/>
        </w:rPr>
        <w:t>ALGEMENE VOORWAARDEN</w:t>
      </w:r>
    </w:p>
    <w:p w14:paraId="081D9750" w14:textId="4684F474" w:rsidR="00C66BE9" w:rsidRPr="00C46B48" w:rsidRDefault="00C66BE9" w:rsidP="00C66BE9">
      <w:pPr>
        <w:spacing w:line="800" w:lineRule="exact"/>
        <w:rPr>
          <w:rFonts w:ascii="Montserrat Black" w:hAnsi="Montserrat Black"/>
          <w:color w:val="FFFFFF" w:themeColor="background1"/>
        </w:rPr>
      </w:pPr>
      <w:r w:rsidRPr="00C66BE9">
        <w:rPr>
          <w:rFonts w:ascii="Montserrat Black" w:hAnsi="Montserrat Black"/>
          <w:color w:val="FFFFFF" w:themeColor="background1"/>
          <w:sz w:val="80"/>
          <w:szCs w:val="80"/>
        </w:rPr>
        <w:t>PHOCUS</w:t>
      </w:r>
      <w:r w:rsidR="00CB7406">
        <w:rPr>
          <w:rFonts w:ascii="Montserrat Black" w:hAnsi="Montserrat Black"/>
          <w:color w:val="FFFFFF" w:themeColor="background1"/>
          <w:sz w:val="80"/>
          <w:szCs w:val="80"/>
        </w:rPr>
        <w:t xml:space="preserve"> B.V.</w:t>
      </w:r>
    </w:p>
    <w:p w14:paraId="4582CBE2" w14:textId="5E894C0D" w:rsidR="00C66BE9" w:rsidRPr="00C46B48" w:rsidRDefault="00C66BE9" w:rsidP="00C66BE9">
      <w:pPr>
        <w:rPr>
          <w:rFonts w:ascii="Montserrat" w:hAnsi="Montserrat"/>
          <w:color w:val="FFFFFF" w:themeColor="background1"/>
        </w:rPr>
      </w:pPr>
    </w:p>
    <w:p w14:paraId="4A59DF21" w14:textId="77777777" w:rsidR="00C46B48" w:rsidRPr="00C46B48" w:rsidRDefault="00C46B48" w:rsidP="007C473E">
      <w:pPr>
        <w:rPr>
          <w:rFonts w:ascii="Montserrat Bold" w:hAnsi="Montserrat Bold"/>
          <w:b/>
          <w:bCs/>
          <w:color w:val="CCC0D9" w:themeColor="accent4" w:themeTint="66"/>
        </w:rPr>
      </w:pPr>
    </w:p>
    <w:p w14:paraId="6881DD04" w14:textId="4B231343" w:rsidR="00A65CC1" w:rsidRPr="00C46B48" w:rsidRDefault="00A61D63" w:rsidP="007C473E">
      <w:pPr>
        <w:rPr>
          <w:rFonts w:ascii="Montserrat Bold" w:hAnsi="Montserrat Bold"/>
          <w:b/>
          <w:bCs/>
          <w:color w:val="CCC0D9" w:themeColor="accent4" w:themeTint="66"/>
          <w:sz w:val="30"/>
          <w:szCs w:val="30"/>
        </w:rPr>
      </w:pPr>
      <w:r>
        <w:rPr>
          <w:rFonts w:ascii="Montserrat Bold" w:hAnsi="Montserrat Bold"/>
          <w:b/>
          <w:bCs/>
          <w:color w:val="CCC0D9" w:themeColor="accent4" w:themeTint="66"/>
          <w:sz w:val="30"/>
          <w:szCs w:val="30"/>
        </w:rPr>
        <w:t>BIJLAGE</w:t>
      </w:r>
    </w:p>
    <w:p w14:paraId="5908C236" w14:textId="5F5E1BB4" w:rsidR="00A65CC1" w:rsidRDefault="00A65CC1" w:rsidP="007C473E"/>
    <w:p w14:paraId="400F70B4" w14:textId="6C8DA8F9" w:rsidR="00A65CC1" w:rsidRDefault="00A65CC1" w:rsidP="007C473E"/>
    <w:p w14:paraId="2B637020" w14:textId="21DC98A5" w:rsidR="00A65CC1" w:rsidRDefault="00A65CC1" w:rsidP="007C473E"/>
    <w:p w14:paraId="20D14116" w14:textId="2BF7C284" w:rsidR="00A65CC1" w:rsidRDefault="00A65CC1" w:rsidP="007C473E"/>
    <w:p w14:paraId="16BAAB15" w14:textId="247D4BB8" w:rsidR="00A65CC1" w:rsidRDefault="00A65CC1" w:rsidP="007C473E"/>
    <w:p w14:paraId="1242000D" w14:textId="4C5CAE8A" w:rsidR="00A65CC1" w:rsidRDefault="00A65CC1" w:rsidP="007C473E"/>
    <w:p w14:paraId="0908A7C7" w14:textId="1BC9BABC" w:rsidR="00A65CC1" w:rsidRDefault="00A65CC1" w:rsidP="007C473E"/>
    <w:p w14:paraId="2C19217C" w14:textId="34DF5964" w:rsidR="00A65CC1" w:rsidRDefault="00A65CC1" w:rsidP="007C473E"/>
    <w:p w14:paraId="5B26619F" w14:textId="71972125" w:rsidR="00A65CC1" w:rsidRDefault="00A65CC1" w:rsidP="007C473E"/>
    <w:p w14:paraId="180CFBD2" w14:textId="60AE9486" w:rsidR="006D7362" w:rsidRDefault="006D7362" w:rsidP="007C473E"/>
    <w:p w14:paraId="59DFBC86" w14:textId="5265FA62" w:rsidR="00AB589C" w:rsidRDefault="00AB589C" w:rsidP="007C473E"/>
    <w:p w14:paraId="36E01DAD" w14:textId="77777777" w:rsidR="00B43721" w:rsidRDefault="00B43721" w:rsidP="006D7362">
      <w:pPr>
        <w:rPr>
          <w:rFonts w:ascii="Montserrat" w:hAnsi="Montserrat"/>
          <w:color w:val="FFFFFF" w:themeColor="background1"/>
        </w:rPr>
        <w:sectPr w:rsidR="00B43721" w:rsidSect="00357C17">
          <w:headerReference w:type="default" r:id="rId8"/>
          <w:footerReference w:type="even" r:id="rId9"/>
          <w:footerReference w:type="default" r:id="rId10"/>
          <w:headerReference w:type="first" r:id="rId11"/>
          <w:type w:val="continuous"/>
          <w:pgSz w:w="11909" w:h="16834" w:code="9"/>
          <w:pgMar w:top="1814" w:right="1361" w:bottom="1814" w:left="1361" w:header="709" w:footer="794" w:gutter="0"/>
          <w:paperSrc w:first="257" w:other="15"/>
          <w:cols w:space="708"/>
          <w:titlePg/>
          <w:docGrid w:linePitch="360"/>
        </w:sectPr>
      </w:pPr>
      <w:bookmarkStart w:id="0" w:name="_Hlk151988180"/>
    </w:p>
    <w:p w14:paraId="65536158" w14:textId="77777777" w:rsidR="00394EF5" w:rsidRDefault="00394EF5" w:rsidP="006D7362">
      <w:pPr>
        <w:rPr>
          <w:rFonts w:ascii="Montserrat" w:hAnsi="Montserrat"/>
          <w:color w:val="FFFFFF" w:themeColor="background1"/>
        </w:rPr>
      </w:pPr>
    </w:p>
    <w:p w14:paraId="1D1EB830" w14:textId="77777777" w:rsidR="00394EF5" w:rsidRDefault="00394EF5" w:rsidP="006D7362">
      <w:pPr>
        <w:rPr>
          <w:rFonts w:ascii="Montserrat" w:hAnsi="Montserrat"/>
          <w:color w:val="FFFFFF" w:themeColor="background1"/>
        </w:rPr>
      </w:pPr>
    </w:p>
    <w:p w14:paraId="3F906F68" w14:textId="02A8308D" w:rsidR="006D7362" w:rsidRPr="001C6028" w:rsidRDefault="00A61D63" w:rsidP="006D7362">
      <w:pPr>
        <w:rPr>
          <w:rFonts w:ascii="Montserrat" w:hAnsi="Montserrat"/>
          <w:color w:val="FFFFFF" w:themeColor="background1"/>
        </w:rPr>
      </w:pPr>
      <w:r>
        <w:rPr>
          <w:rFonts w:ascii="Montserrat" w:hAnsi="Montserrat"/>
          <w:color w:val="FFFFFF" w:themeColor="background1"/>
        </w:rPr>
        <w:t>Versienummer</w:t>
      </w:r>
      <w:r w:rsidR="006D7362" w:rsidRPr="006D7362">
        <w:rPr>
          <w:rFonts w:ascii="Montserrat" w:hAnsi="Montserrat"/>
          <w:color w:val="FFFFFF" w:themeColor="background1"/>
        </w:rPr>
        <w:t>:</w:t>
      </w:r>
      <w:r w:rsidR="006D7362" w:rsidRPr="006D7362">
        <w:rPr>
          <w:rFonts w:ascii="Montserrat" w:hAnsi="Montserrat"/>
          <w:color w:val="FFFFFF" w:themeColor="background1"/>
        </w:rPr>
        <w:tab/>
      </w:r>
      <w:r>
        <w:rPr>
          <w:rFonts w:ascii="Montserrat" w:hAnsi="Montserrat"/>
          <w:color w:val="FFFFFF" w:themeColor="background1"/>
        </w:rPr>
        <w:t>202</w:t>
      </w:r>
      <w:r w:rsidR="001C6028">
        <w:rPr>
          <w:rFonts w:ascii="Montserrat" w:hAnsi="Montserrat"/>
          <w:color w:val="FFFFFF" w:themeColor="background1"/>
        </w:rPr>
        <w:t>5</w:t>
      </w:r>
      <w:r>
        <w:rPr>
          <w:rFonts w:ascii="Montserrat" w:hAnsi="Montserrat"/>
          <w:color w:val="FFFFFF" w:themeColor="background1"/>
        </w:rPr>
        <w:t>-</w:t>
      </w:r>
      <w:r w:rsidR="001C6028">
        <w:rPr>
          <w:rFonts w:ascii="Montserrat" w:hAnsi="Montserrat"/>
          <w:color w:val="FFFFFF" w:themeColor="background1"/>
        </w:rPr>
        <w:t>v1</w:t>
      </w:r>
      <w:r>
        <w:rPr>
          <w:rFonts w:ascii="Montserrat" w:hAnsi="Montserrat"/>
          <w:color w:val="FFFFFF" w:themeColor="background1"/>
        </w:rPr>
        <w:t>.</w:t>
      </w:r>
      <w:r w:rsidR="001C6028">
        <w:rPr>
          <w:rFonts w:ascii="Montserrat" w:hAnsi="Montserrat"/>
          <w:color w:val="FFFFFF" w:themeColor="background1"/>
        </w:rPr>
        <w:t>1</w:t>
      </w:r>
      <w:r w:rsidR="0015020E">
        <w:rPr>
          <w:rFonts w:ascii="Montserrat" w:hAnsi="Montserrat"/>
          <w:color w:val="FFFFFF" w:themeColor="background1"/>
        </w:rPr>
        <w:t xml:space="preserve"> </w:t>
      </w:r>
    </w:p>
    <w:p w14:paraId="230EB13D" w14:textId="3598A951" w:rsidR="006D7362" w:rsidRPr="006D7362" w:rsidRDefault="006D7362" w:rsidP="006D7362">
      <w:pPr>
        <w:rPr>
          <w:rFonts w:ascii="Montserrat" w:hAnsi="Montserrat"/>
          <w:color w:val="FFFFFF" w:themeColor="background1"/>
        </w:rPr>
      </w:pPr>
    </w:p>
    <w:p w14:paraId="4EDF4173" w14:textId="095E8C8C" w:rsidR="00B43721" w:rsidRPr="00A61D63" w:rsidRDefault="00A61D63" w:rsidP="006D7362">
      <w:pPr>
        <w:rPr>
          <w:rFonts w:ascii="Montserrat" w:hAnsi="Montserrat"/>
          <w:color w:val="FFFFFF" w:themeColor="background1"/>
          <w:lang w:val="en-US"/>
        </w:rPr>
        <w:sectPr w:rsidR="00B43721" w:rsidRPr="00A61D63" w:rsidSect="00357C17">
          <w:type w:val="continuous"/>
          <w:pgSz w:w="11909" w:h="16834" w:code="9"/>
          <w:pgMar w:top="1814" w:right="1361" w:bottom="1814" w:left="1361" w:header="709" w:footer="794" w:gutter="0"/>
          <w:cols w:space="708"/>
          <w:titlePg/>
          <w:docGrid w:linePitch="360"/>
        </w:sectPr>
      </w:pPr>
      <w:proofErr w:type="spellStart"/>
      <w:r>
        <w:rPr>
          <w:rFonts w:ascii="Montserrat" w:hAnsi="Montserrat"/>
          <w:color w:val="FFFFFF" w:themeColor="background1"/>
          <w:lang w:val="en-US"/>
        </w:rPr>
        <w:t>Geldig</w:t>
      </w:r>
      <w:proofErr w:type="spellEnd"/>
      <w:r>
        <w:rPr>
          <w:rFonts w:ascii="Montserrat" w:hAnsi="Montserrat"/>
          <w:color w:val="FFFFFF" w:themeColor="background1"/>
          <w:lang w:val="en-US"/>
        </w:rPr>
        <w:t xml:space="preserve"> </w:t>
      </w:r>
      <w:proofErr w:type="spellStart"/>
      <w:r>
        <w:rPr>
          <w:rFonts w:ascii="Montserrat" w:hAnsi="Montserrat"/>
          <w:color w:val="FFFFFF" w:themeColor="background1"/>
          <w:lang w:val="en-US"/>
        </w:rPr>
        <w:t>vanaf</w:t>
      </w:r>
      <w:proofErr w:type="spellEnd"/>
      <w:r w:rsidR="006D7362" w:rsidRPr="00A61D63">
        <w:rPr>
          <w:rFonts w:ascii="Montserrat" w:hAnsi="Montserrat"/>
          <w:color w:val="FFFFFF" w:themeColor="background1"/>
          <w:lang w:val="en-US"/>
        </w:rPr>
        <w:t>:</w:t>
      </w:r>
      <w:r w:rsidR="006D7362" w:rsidRPr="00A61D63">
        <w:rPr>
          <w:rFonts w:ascii="Montserrat" w:hAnsi="Montserrat"/>
          <w:color w:val="FFFFFF" w:themeColor="background1"/>
          <w:lang w:val="en-US"/>
        </w:rPr>
        <w:tab/>
      </w:r>
      <w:r w:rsidR="006D7362" w:rsidRPr="00A61D63">
        <w:rPr>
          <w:rFonts w:ascii="Montserrat" w:hAnsi="Montserrat"/>
          <w:color w:val="FFFFFF" w:themeColor="background1"/>
          <w:lang w:val="en-US"/>
        </w:rPr>
        <w:tab/>
      </w:r>
      <w:r>
        <w:rPr>
          <w:rFonts w:ascii="Montserrat" w:hAnsi="Montserrat"/>
          <w:color w:val="FFFFFF" w:themeColor="background1"/>
          <w:lang w:val="en-US"/>
        </w:rPr>
        <w:t xml:space="preserve">1 </w:t>
      </w:r>
      <w:proofErr w:type="spellStart"/>
      <w:r>
        <w:rPr>
          <w:rFonts w:ascii="Montserrat" w:hAnsi="Montserrat"/>
          <w:color w:val="FFFFFF" w:themeColor="background1"/>
          <w:lang w:val="en-US"/>
        </w:rPr>
        <w:t>januari</w:t>
      </w:r>
      <w:proofErr w:type="spellEnd"/>
      <w:r>
        <w:rPr>
          <w:rFonts w:ascii="Montserrat" w:hAnsi="Montserrat"/>
          <w:color w:val="FFFFFF" w:themeColor="background1"/>
          <w:lang w:val="en-US"/>
        </w:rPr>
        <w:t xml:space="preserve"> 202</w:t>
      </w:r>
      <w:r w:rsidR="001C6028">
        <w:rPr>
          <w:rFonts w:ascii="Montserrat" w:hAnsi="Montserrat"/>
          <w:color w:val="FFFFFF" w:themeColor="background1"/>
          <w:lang w:val="en-US"/>
        </w:rPr>
        <w:t>5</w:t>
      </w:r>
      <w:r w:rsidR="006D7362" w:rsidRPr="00A61D63">
        <w:rPr>
          <w:rFonts w:ascii="Montserrat" w:hAnsi="Montserrat"/>
          <w:color w:val="FFFFFF" w:themeColor="background1"/>
          <w:lang w:val="en-US"/>
        </w:rPr>
        <w:t xml:space="preserve"> </w:t>
      </w:r>
      <w:bookmarkEnd w:id="0"/>
    </w:p>
    <w:sdt>
      <w:sdtPr>
        <w:rPr>
          <w:rFonts w:ascii="Montserrat" w:hAnsi="Montserrat"/>
        </w:rPr>
        <w:id w:val="1851140632"/>
        <w:docPartObj>
          <w:docPartGallery w:val="Table of Contents"/>
          <w:docPartUnique/>
        </w:docPartObj>
      </w:sdtPr>
      <w:sdtEndPr>
        <w:rPr>
          <w:noProof/>
        </w:rPr>
      </w:sdtEndPr>
      <w:sdtContent>
        <w:p w14:paraId="0DC0DF58" w14:textId="2542A737" w:rsidR="0042458C" w:rsidRPr="003D790D" w:rsidRDefault="0042458C" w:rsidP="00126573">
          <w:pPr>
            <w:rPr>
              <w:rFonts w:ascii="Montserrat" w:hAnsi="Montserrat"/>
            </w:rPr>
          </w:pPr>
          <w:r w:rsidRPr="003D790D">
            <w:rPr>
              <w:rFonts w:ascii="Montserrat" w:hAnsi="Montserrat"/>
            </w:rPr>
            <w:t>Inhoudsopgave</w:t>
          </w:r>
        </w:p>
        <w:p w14:paraId="20EE7A56" w14:textId="77777777" w:rsidR="00A46DE7" w:rsidRPr="003D790D" w:rsidRDefault="00A46DE7" w:rsidP="00126573">
          <w:pPr>
            <w:rPr>
              <w:rFonts w:ascii="Montserrat" w:hAnsi="Montserrat"/>
            </w:rPr>
          </w:pPr>
        </w:p>
        <w:p w14:paraId="2BC78777" w14:textId="5C09ECB2" w:rsidR="006021D8" w:rsidRPr="003D790D" w:rsidRDefault="0042458C" w:rsidP="006021D8">
          <w:pPr>
            <w:pStyle w:val="Inhopg1"/>
            <w:spacing w:line="140" w:lineRule="exact"/>
            <w:rPr>
              <w:rFonts w:ascii="Montserrat" w:eastAsiaTheme="minorEastAsia" w:hAnsi="Montserrat" w:cstheme="minorBidi"/>
              <w:b w:val="0"/>
              <w:bCs w:val="0"/>
              <w:noProof/>
              <w:kern w:val="2"/>
              <w14:ligatures w14:val="standardContextual"/>
            </w:rPr>
          </w:pPr>
          <w:r w:rsidRPr="003D790D">
            <w:rPr>
              <w:rFonts w:ascii="Montserrat" w:hAnsi="Montserrat"/>
              <w:b w:val="0"/>
              <w:bCs w:val="0"/>
            </w:rPr>
            <w:fldChar w:fldCharType="begin"/>
          </w:r>
          <w:r w:rsidRPr="003D790D">
            <w:rPr>
              <w:rFonts w:ascii="Montserrat" w:hAnsi="Montserrat"/>
              <w:b w:val="0"/>
              <w:bCs w:val="0"/>
            </w:rPr>
            <w:instrText>TOC \o "1-3" \h \z \u</w:instrText>
          </w:r>
          <w:r w:rsidRPr="003D790D">
            <w:rPr>
              <w:rFonts w:ascii="Montserrat" w:hAnsi="Montserrat"/>
              <w:b w:val="0"/>
              <w:bCs w:val="0"/>
            </w:rPr>
            <w:fldChar w:fldCharType="separate"/>
          </w:r>
          <w:hyperlink w:anchor="_Toc152705319" w:history="1">
            <w:r w:rsidR="006021D8" w:rsidRPr="003D790D">
              <w:rPr>
                <w:rStyle w:val="Hyperlink"/>
                <w:rFonts w:ascii="Montserrat" w:hAnsi="Montserrat"/>
                <w:b w:val="0"/>
                <w:bCs w:val="0"/>
                <w:noProof/>
              </w:rPr>
              <w:t>ALGEMEEN DEEL</w:t>
            </w:r>
            <w:r w:rsidR="006021D8" w:rsidRPr="003D790D">
              <w:rPr>
                <w:rFonts w:ascii="Montserrat" w:hAnsi="Montserrat"/>
                <w:b w:val="0"/>
                <w:bCs w:val="0"/>
                <w:noProof/>
                <w:webHidden/>
              </w:rPr>
              <w:tab/>
            </w:r>
            <w:r w:rsidR="006021D8" w:rsidRPr="003D790D">
              <w:rPr>
                <w:rFonts w:ascii="Montserrat" w:hAnsi="Montserrat"/>
                <w:b w:val="0"/>
                <w:bCs w:val="0"/>
                <w:noProof/>
                <w:webHidden/>
              </w:rPr>
              <w:fldChar w:fldCharType="begin"/>
            </w:r>
            <w:r w:rsidR="006021D8" w:rsidRPr="003D790D">
              <w:rPr>
                <w:rFonts w:ascii="Montserrat" w:hAnsi="Montserrat"/>
                <w:b w:val="0"/>
                <w:bCs w:val="0"/>
                <w:noProof/>
                <w:webHidden/>
              </w:rPr>
              <w:instrText xml:space="preserve"> PAGEREF _Toc152705319 \h </w:instrText>
            </w:r>
            <w:r w:rsidR="006021D8" w:rsidRPr="003D790D">
              <w:rPr>
                <w:rFonts w:ascii="Montserrat" w:hAnsi="Montserrat"/>
                <w:b w:val="0"/>
                <w:bCs w:val="0"/>
                <w:noProof/>
                <w:webHidden/>
              </w:rPr>
            </w:r>
            <w:r w:rsidR="006021D8" w:rsidRPr="003D790D">
              <w:rPr>
                <w:rFonts w:ascii="Montserrat" w:hAnsi="Montserrat"/>
                <w:b w:val="0"/>
                <w:bCs w:val="0"/>
                <w:noProof/>
                <w:webHidden/>
              </w:rPr>
              <w:fldChar w:fldCharType="separate"/>
            </w:r>
            <w:r w:rsidR="0015020E">
              <w:rPr>
                <w:rFonts w:ascii="Montserrat" w:hAnsi="Montserrat"/>
                <w:b w:val="0"/>
                <w:bCs w:val="0"/>
                <w:noProof/>
                <w:webHidden/>
              </w:rPr>
              <w:t>3</w:t>
            </w:r>
            <w:r w:rsidR="006021D8" w:rsidRPr="003D790D">
              <w:rPr>
                <w:rFonts w:ascii="Montserrat" w:hAnsi="Montserrat"/>
                <w:b w:val="0"/>
                <w:bCs w:val="0"/>
                <w:noProof/>
                <w:webHidden/>
              </w:rPr>
              <w:fldChar w:fldCharType="end"/>
            </w:r>
          </w:hyperlink>
        </w:p>
        <w:p w14:paraId="20A4A0E5" w14:textId="510AE0A2" w:rsidR="006021D8" w:rsidRPr="003D790D" w:rsidRDefault="006021D8" w:rsidP="006021D8">
          <w:pPr>
            <w:pStyle w:val="Inhopg1"/>
            <w:tabs>
              <w:tab w:val="left" w:pos="1100"/>
            </w:tabs>
            <w:spacing w:line="140" w:lineRule="exact"/>
            <w:rPr>
              <w:rFonts w:ascii="Montserrat" w:eastAsiaTheme="minorEastAsia" w:hAnsi="Montserrat" w:cstheme="minorBidi"/>
              <w:b w:val="0"/>
              <w:bCs w:val="0"/>
              <w:noProof/>
              <w:kern w:val="2"/>
              <w14:ligatures w14:val="standardContextual"/>
            </w:rPr>
          </w:pPr>
          <w:hyperlink w:anchor="_Toc152705320" w:history="1">
            <w:r w:rsidRPr="003D790D">
              <w:rPr>
                <w:rStyle w:val="Hyperlink"/>
                <w:rFonts w:ascii="Montserrat" w:hAnsi="Montserrat"/>
                <w:b w:val="0"/>
                <w:bCs w:val="0"/>
                <w:noProof/>
              </w:rPr>
              <w:t>Artikel 1.</w:t>
            </w:r>
            <w:r w:rsidRPr="003D790D">
              <w:rPr>
                <w:rFonts w:ascii="Montserrat" w:eastAsiaTheme="minorEastAsia" w:hAnsi="Montserrat" w:cstheme="minorBidi"/>
                <w:b w:val="0"/>
                <w:bCs w:val="0"/>
                <w:noProof/>
                <w:kern w:val="2"/>
                <w14:ligatures w14:val="standardContextual"/>
              </w:rPr>
              <w:tab/>
            </w:r>
            <w:r w:rsidRPr="003D790D">
              <w:rPr>
                <w:rStyle w:val="Hyperlink"/>
                <w:rFonts w:ascii="Montserrat" w:hAnsi="Montserrat"/>
                <w:b w:val="0"/>
                <w:bCs w:val="0"/>
                <w:noProof/>
              </w:rPr>
              <w:t>Algemene definities</w:t>
            </w:r>
            <w:r w:rsidRPr="003D790D">
              <w:rPr>
                <w:rFonts w:ascii="Montserrat" w:hAnsi="Montserrat"/>
                <w:b w:val="0"/>
                <w:bCs w:val="0"/>
                <w:noProof/>
                <w:webHidden/>
              </w:rPr>
              <w:tab/>
            </w:r>
            <w:r w:rsidRPr="003D790D">
              <w:rPr>
                <w:rFonts w:ascii="Montserrat" w:hAnsi="Montserrat"/>
                <w:b w:val="0"/>
                <w:bCs w:val="0"/>
                <w:noProof/>
                <w:webHidden/>
              </w:rPr>
              <w:fldChar w:fldCharType="begin"/>
            </w:r>
            <w:r w:rsidRPr="003D790D">
              <w:rPr>
                <w:rFonts w:ascii="Montserrat" w:hAnsi="Montserrat"/>
                <w:b w:val="0"/>
                <w:bCs w:val="0"/>
                <w:noProof/>
                <w:webHidden/>
              </w:rPr>
              <w:instrText xml:space="preserve"> PAGEREF _Toc152705320 \h </w:instrText>
            </w:r>
            <w:r w:rsidRPr="003D790D">
              <w:rPr>
                <w:rFonts w:ascii="Montserrat" w:hAnsi="Montserrat"/>
                <w:b w:val="0"/>
                <w:bCs w:val="0"/>
                <w:noProof/>
                <w:webHidden/>
              </w:rPr>
            </w:r>
            <w:r w:rsidRPr="003D790D">
              <w:rPr>
                <w:rFonts w:ascii="Montserrat" w:hAnsi="Montserrat"/>
                <w:b w:val="0"/>
                <w:bCs w:val="0"/>
                <w:noProof/>
                <w:webHidden/>
              </w:rPr>
              <w:fldChar w:fldCharType="separate"/>
            </w:r>
            <w:r w:rsidR="0015020E">
              <w:rPr>
                <w:rFonts w:ascii="Montserrat" w:hAnsi="Montserrat"/>
                <w:b w:val="0"/>
                <w:bCs w:val="0"/>
                <w:noProof/>
                <w:webHidden/>
              </w:rPr>
              <w:t>3</w:t>
            </w:r>
            <w:r w:rsidRPr="003D790D">
              <w:rPr>
                <w:rFonts w:ascii="Montserrat" w:hAnsi="Montserrat"/>
                <w:b w:val="0"/>
                <w:bCs w:val="0"/>
                <w:noProof/>
                <w:webHidden/>
              </w:rPr>
              <w:fldChar w:fldCharType="end"/>
            </w:r>
          </w:hyperlink>
        </w:p>
        <w:p w14:paraId="66BD41AA" w14:textId="46925257" w:rsidR="006021D8" w:rsidRPr="003D790D" w:rsidRDefault="006021D8" w:rsidP="006021D8">
          <w:pPr>
            <w:pStyle w:val="Inhopg1"/>
            <w:tabs>
              <w:tab w:val="left" w:pos="1100"/>
            </w:tabs>
            <w:spacing w:line="140" w:lineRule="exact"/>
            <w:rPr>
              <w:rFonts w:ascii="Montserrat" w:eastAsiaTheme="minorEastAsia" w:hAnsi="Montserrat" w:cstheme="minorBidi"/>
              <w:b w:val="0"/>
              <w:bCs w:val="0"/>
              <w:noProof/>
              <w:kern w:val="2"/>
              <w14:ligatures w14:val="standardContextual"/>
            </w:rPr>
          </w:pPr>
          <w:hyperlink w:anchor="_Toc152705321" w:history="1">
            <w:r w:rsidRPr="003D790D">
              <w:rPr>
                <w:rStyle w:val="Hyperlink"/>
                <w:rFonts w:ascii="Montserrat" w:hAnsi="Montserrat"/>
                <w:b w:val="0"/>
                <w:bCs w:val="0"/>
                <w:noProof/>
              </w:rPr>
              <w:t>Artikel 2.</w:t>
            </w:r>
            <w:r w:rsidRPr="003D790D">
              <w:rPr>
                <w:rFonts w:ascii="Montserrat" w:eastAsiaTheme="minorEastAsia" w:hAnsi="Montserrat" w:cstheme="minorBidi"/>
                <w:b w:val="0"/>
                <w:bCs w:val="0"/>
                <w:noProof/>
                <w:kern w:val="2"/>
                <w14:ligatures w14:val="standardContextual"/>
              </w:rPr>
              <w:tab/>
            </w:r>
            <w:r w:rsidRPr="003D790D">
              <w:rPr>
                <w:rStyle w:val="Hyperlink"/>
                <w:rFonts w:ascii="Montserrat" w:hAnsi="Montserrat"/>
                <w:b w:val="0"/>
                <w:bCs w:val="0"/>
                <w:noProof/>
              </w:rPr>
              <w:t>Uitgangspunten, toepasselijkheid</w:t>
            </w:r>
            <w:r w:rsidRPr="003D790D">
              <w:rPr>
                <w:rFonts w:ascii="Montserrat" w:hAnsi="Montserrat"/>
                <w:b w:val="0"/>
                <w:bCs w:val="0"/>
                <w:noProof/>
                <w:webHidden/>
              </w:rPr>
              <w:tab/>
            </w:r>
            <w:r w:rsidRPr="003D790D">
              <w:rPr>
                <w:rFonts w:ascii="Montserrat" w:hAnsi="Montserrat"/>
                <w:b w:val="0"/>
                <w:bCs w:val="0"/>
                <w:noProof/>
                <w:webHidden/>
              </w:rPr>
              <w:fldChar w:fldCharType="begin"/>
            </w:r>
            <w:r w:rsidRPr="003D790D">
              <w:rPr>
                <w:rFonts w:ascii="Montserrat" w:hAnsi="Montserrat"/>
                <w:b w:val="0"/>
                <w:bCs w:val="0"/>
                <w:noProof/>
                <w:webHidden/>
              </w:rPr>
              <w:instrText xml:space="preserve"> PAGEREF _Toc152705321 \h </w:instrText>
            </w:r>
            <w:r w:rsidRPr="003D790D">
              <w:rPr>
                <w:rFonts w:ascii="Montserrat" w:hAnsi="Montserrat"/>
                <w:b w:val="0"/>
                <w:bCs w:val="0"/>
                <w:noProof/>
                <w:webHidden/>
              </w:rPr>
            </w:r>
            <w:r w:rsidRPr="003D790D">
              <w:rPr>
                <w:rFonts w:ascii="Montserrat" w:hAnsi="Montserrat"/>
                <w:b w:val="0"/>
                <w:bCs w:val="0"/>
                <w:noProof/>
                <w:webHidden/>
              </w:rPr>
              <w:fldChar w:fldCharType="separate"/>
            </w:r>
            <w:r w:rsidR="0015020E">
              <w:rPr>
                <w:rFonts w:ascii="Montserrat" w:hAnsi="Montserrat"/>
                <w:b w:val="0"/>
                <w:bCs w:val="0"/>
                <w:noProof/>
                <w:webHidden/>
              </w:rPr>
              <w:t>3</w:t>
            </w:r>
            <w:r w:rsidRPr="003D790D">
              <w:rPr>
                <w:rFonts w:ascii="Montserrat" w:hAnsi="Montserrat"/>
                <w:b w:val="0"/>
                <w:bCs w:val="0"/>
                <w:noProof/>
                <w:webHidden/>
              </w:rPr>
              <w:fldChar w:fldCharType="end"/>
            </w:r>
          </w:hyperlink>
        </w:p>
        <w:p w14:paraId="058CF3BF" w14:textId="6714320F" w:rsidR="006021D8" w:rsidRPr="003D790D" w:rsidRDefault="006021D8" w:rsidP="006021D8">
          <w:pPr>
            <w:pStyle w:val="Inhopg1"/>
            <w:tabs>
              <w:tab w:val="left" w:pos="1100"/>
            </w:tabs>
            <w:spacing w:line="140" w:lineRule="exact"/>
            <w:rPr>
              <w:rFonts w:ascii="Montserrat" w:eastAsiaTheme="minorEastAsia" w:hAnsi="Montserrat" w:cstheme="minorBidi"/>
              <w:b w:val="0"/>
              <w:bCs w:val="0"/>
              <w:noProof/>
              <w:kern w:val="2"/>
              <w14:ligatures w14:val="standardContextual"/>
            </w:rPr>
          </w:pPr>
          <w:hyperlink w:anchor="_Toc152705322" w:history="1">
            <w:r w:rsidRPr="003D790D">
              <w:rPr>
                <w:rStyle w:val="Hyperlink"/>
                <w:rFonts w:ascii="Montserrat" w:hAnsi="Montserrat"/>
                <w:b w:val="0"/>
                <w:bCs w:val="0"/>
                <w:noProof/>
              </w:rPr>
              <w:t>Artikel 3.</w:t>
            </w:r>
            <w:r w:rsidRPr="003D790D">
              <w:rPr>
                <w:rFonts w:ascii="Montserrat" w:eastAsiaTheme="minorEastAsia" w:hAnsi="Montserrat" w:cstheme="minorBidi"/>
                <w:b w:val="0"/>
                <w:bCs w:val="0"/>
                <w:noProof/>
                <w:kern w:val="2"/>
                <w14:ligatures w14:val="standardContextual"/>
              </w:rPr>
              <w:tab/>
            </w:r>
            <w:r w:rsidRPr="003D790D">
              <w:rPr>
                <w:rStyle w:val="Hyperlink"/>
                <w:rFonts w:ascii="Montserrat" w:hAnsi="Montserrat"/>
                <w:b w:val="0"/>
                <w:bCs w:val="0"/>
                <w:noProof/>
              </w:rPr>
              <w:t>Medewerking</w:t>
            </w:r>
            <w:r w:rsidRPr="003D790D">
              <w:rPr>
                <w:rFonts w:ascii="Montserrat" w:hAnsi="Montserrat"/>
                <w:b w:val="0"/>
                <w:bCs w:val="0"/>
                <w:noProof/>
                <w:webHidden/>
              </w:rPr>
              <w:tab/>
            </w:r>
            <w:r w:rsidRPr="003D790D">
              <w:rPr>
                <w:rFonts w:ascii="Montserrat" w:hAnsi="Montserrat"/>
                <w:b w:val="0"/>
                <w:bCs w:val="0"/>
                <w:noProof/>
                <w:webHidden/>
              </w:rPr>
              <w:fldChar w:fldCharType="begin"/>
            </w:r>
            <w:r w:rsidRPr="003D790D">
              <w:rPr>
                <w:rFonts w:ascii="Montserrat" w:hAnsi="Montserrat"/>
                <w:b w:val="0"/>
                <w:bCs w:val="0"/>
                <w:noProof/>
                <w:webHidden/>
              </w:rPr>
              <w:instrText xml:space="preserve"> PAGEREF _Toc152705322 \h </w:instrText>
            </w:r>
            <w:r w:rsidRPr="003D790D">
              <w:rPr>
                <w:rFonts w:ascii="Montserrat" w:hAnsi="Montserrat"/>
                <w:b w:val="0"/>
                <w:bCs w:val="0"/>
                <w:noProof/>
                <w:webHidden/>
              </w:rPr>
            </w:r>
            <w:r w:rsidRPr="003D790D">
              <w:rPr>
                <w:rFonts w:ascii="Montserrat" w:hAnsi="Montserrat"/>
                <w:b w:val="0"/>
                <w:bCs w:val="0"/>
                <w:noProof/>
                <w:webHidden/>
              </w:rPr>
              <w:fldChar w:fldCharType="separate"/>
            </w:r>
            <w:r w:rsidR="0015020E">
              <w:rPr>
                <w:rFonts w:ascii="Montserrat" w:hAnsi="Montserrat"/>
                <w:b w:val="0"/>
                <w:bCs w:val="0"/>
                <w:noProof/>
                <w:webHidden/>
              </w:rPr>
              <w:t>3</w:t>
            </w:r>
            <w:r w:rsidRPr="003D790D">
              <w:rPr>
                <w:rFonts w:ascii="Montserrat" w:hAnsi="Montserrat"/>
                <w:b w:val="0"/>
                <w:bCs w:val="0"/>
                <w:noProof/>
                <w:webHidden/>
              </w:rPr>
              <w:fldChar w:fldCharType="end"/>
            </w:r>
          </w:hyperlink>
        </w:p>
        <w:p w14:paraId="0B6FA9D3" w14:textId="585C0283" w:rsidR="006021D8" w:rsidRPr="003D790D" w:rsidRDefault="006021D8" w:rsidP="006021D8">
          <w:pPr>
            <w:pStyle w:val="Inhopg1"/>
            <w:tabs>
              <w:tab w:val="left" w:pos="1100"/>
            </w:tabs>
            <w:spacing w:line="140" w:lineRule="exact"/>
            <w:rPr>
              <w:rFonts w:ascii="Montserrat" w:eastAsiaTheme="minorEastAsia" w:hAnsi="Montserrat" w:cstheme="minorBidi"/>
              <w:b w:val="0"/>
              <w:bCs w:val="0"/>
              <w:noProof/>
              <w:kern w:val="2"/>
              <w14:ligatures w14:val="standardContextual"/>
            </w:rPr>
          </w:pPr>
          <w:hyperlink w:anchor="_Toc152705323" w:history="1">
            <w:r w:rsidRPr="003D790D">
              <w:rPr>
                <w:rStyle w:val="Hyperlink"/>
                <w:rFonts w:ascii="Montserrat" w:hAnsi="Montserrat"/>
                <w:b w:val="0"/>
                <w:bCs w:val="0"/>
                <w:noProof/>
              </w:rPr>
              <w:t>Artikel 4.</w:t>
            </w:r>
            <w:r w:rsidRPr="003D790D">
              <w:rPr>
                <w:rFonts w:ascii="Montserrat" w:eastAsiaTheme="minorEastAsia" w:hAnsi="Montserrat" w:cstheme="minorBidi"/>
                <w:b w:val="0"/>
                <w:bCs w:val="0"/>
                <w:noProof/>
                <w:kern w:val="2"/>
                <w14:ligatures w14:val="standardContextual"/>
              </w:rPr>
              <w:tab/>
            </w:r>
            <w:r w:rsidRPr="003D790D">
              <w:rPr>
                <w:rStyle w:val="Hyperlink"/>
                <w:rFonts w:ascii="Montserrat" w:hAnsi="Montserrat"/>
                <w:b w:val="0"/>
                <w:bCs w:val="0"/>
                <w:noProof/>
              </w:rPr>
              <w:t>Aanbod</w:t>
            </w:r>
            <w:r w:rsidRPr="003D790D">
              <w:rPr>
                <w:rFonts w:ascii="Montserrat" w:hAnsi="Montserrat"/>
                <w:b w:val="0"/>
                <w:bCs w:val="0"/>
                <w:noProof/>
                <w:webHidden/>
              </w:rPr>
              <w:tab/>
            </w:r>
            <w:r w:rsidRPr="003D790D">
              <w:rPr>
                <w:rFonts w:ascii="Montserrat" w:hAnsi="Montserrat"/>
                <w:b w:val="0"/>
                <w:bCs w:val="0"/>
                <w:noProof/>
                <w:webHidden/>
              </w:rPr>
              <w:fldChar w:fldCharType="begin"/>
            </w:r>
            <w:r w:rsidRPr="003D790D">
              <w:rPr>
                <w:rFonts w:ascii="Montserrat" w:hAnsi="Montserrat"/>
                <w:b w:val="0"/>
                <w:bCs w:val="0"/>
                <w:noProof/>
                <w:webHidden/>
              </w:rPr>
              <w:instrText xml:space="preserve"> PAGEREF _Toc152705323 \h </w:instrText>
            </w:r>
            <w:r w:rsidRPr="003D790D">
              <w:rPr>
                <w:rFonts w:ascii="Montserrat" w:hAnsi="Montserrat"/>
                <w:b w:val="0"/>
                <w:bCs w:val="0"/>
                <w:noProof/>
                <w:webHidden/>
              </w:rPr>
            </w:r>
            <w:r w:rsidRPr="003D790D">
              <w:rPr>
                <w:rFonts w:ascii="Montserrat" w:hAnsi="Montserrat"/>
                <w:b w:val="0"/>
                <w:bCs w:val="0"/>
                <w:noProof/>
                <w:webHidden/>
              </w:rPr>
              <w:fldChar w:fldCharType="separate"/>
            </w:r>
            <w:r w:rsidR="0015020E">
              <w:rPr>
                <w:rFonts w:ascii="Montserrat" w:hAnsi="Montserrat"/>
                <w:b w:val="0"/>
                <w:bCs w:val="0"/>
                <w:noProof/>
                <w:webHidden/>
              </w:rPr>
              <w:t>3</w:t>
            </w:r>
            <w:r w:rsidRPr="003D790D">
              <w:rPr>
                <w:rFonts w:ascii="Montserrat" w:hAnsi="Montserrat"/>
                <w:b w:val="0"/>
                <w:bCs w:val="0"/>
                <w:noProof/>
                <w:webHidden/>
              </w:rPr>
              <w:fldChar w:fldCharType="end"/>
            </w:r>
          </w:hyperlink>
        </w:p>
        <w:p w14:paraId="55D2C969" w14:textId="15873BC1" w:rsidR="006021D8" w:rsidRPr="003D790D" w:rsidRDefault="006021D8" w:rsidP="006021D8">
          <w:pPr>
            <w:pStyle w:val="Inhopg1"/>
            <w:tabs>
              <w:tab w:val="left" w:pos="1100"/>
            </w:tabs>
            <w:spacing w:line="140" w:lineRule="exact"/>
            <w:rPr>
              <w:rFonts w:ascii="Montserrat" w:eastAsiaTheme="minorEastAsia" w:hAnsi="Montserrat" w:cstheme="minorBidi"/>
              <w:b w:val="0"/>
              <w:bCs w:val="0"/>
              <w:noProof/>
              <w:kern w:val="2"/>
              <w14:ligatures w14:val="standardContextual"/>
            </w:rPr>
          </w:pPr>
          <w:hyperlink w:anchor="_Toc152705324" w:history="1">
            <w:r w:rsidRPr="003D790D">
              <w:rPr>
                <w:rStyle w:val="Hyperlink"/>
                <w:rFonts w:ascii="Montserrat" w:hAnsi="Montserrat"/>
                <w:b w:val="0"/>
                <w:bCs w:val="0"/>
                <w:noProof/>
              </w:rPr>
              <w:t>Artikel 5.</w:t>
            </w:r>
            <w:r w:rsidRPr="003D790D">
              <w:rPr>
                <w:rFonts w:ascii="Montserrat" w:eastAsiaTheme="minorEastAsia" w:hAnsi="Montserrat" w:cstheme="minorBidi"/>
                <w:b w:val="0"/>
                <w:bCs w:val="0"/>
                <w:noProof/>
                <w:kern w:val="2"/>
                <w14:ligatures w14:val="standardContextual"/>
              </w:rPr>
              <w:tab/>
            </w:r>
            <w:r w:rsidRPr="003D790D">
              <w:rPr>
                <w:rStyle w:val="Hyperlink"/>
                <w:rFonts w:ascii="Montserrat" w:hAnsi="Montserrat"/>
                <w:b w:val="0"/>
                <w:bCs w:val="0"/>
                <w:noProof/>
              </w:rPr>
              <w:t>Overeenkomsten, totstandkoming, duur en beëindiging</w:t>
            </w:r>
            <w:r w:rsidRPr="003D790D">
              <w:rPr>
                <w:rFonts w:ascii="Montserrat" w:hAnsi="Montserrat"/>
                <w:b w:val="0"/>
                <w:bCs w:val="0"/>
                <w:noProof/>
                <w:webHidden/>
              </w:rPr>
              <w:tab/>
            </w:r>
            <w:r w:rsidRPr="003D790D">
              <w:rPr>
                <w:rFonts w:ascii="Montserrat" w:hAnsi="Montserrat"/>
                <w:b w:val="0"/>
                <w:bCs w:val="0"/>
                <w:noProof/>
                <w:webHidden/>
              </w:rPr>
              <w:fldChar w:fldCharType="begin"/>
            </w:r>
            <w:r w:rsidRPr="003D790D">
              <w:rPr>
                <w:rFonts w:ascii="Montserrat" w:hAnsi="Montserrat"/>
                <w:b w:val="0"/>
                <w:bCs w:val="0"/>
                <w:noProof/>
                <w:webHidden/>
              </w:rPr>
              <w:instrText xml:space="preserve"> PAGEREF _Toc152705324 \h </w:instrText>
            </w:r>
            <w:r w:rsidRPr="003D790D">
              <w:rPr>
                <w:rFonts w:ascii="Montserrat" w:hAnsi="Montserrat"/>
                <w:b w:val="0"/>
                <w:bCs w:val="0"/>
                <w:noProof/>
                <w:webHidden/>
              </w:rPr>
            </w:r>
            <w:r w:rsidRPr="003D790D">
              <w:rPr>
                <w:rFonts w:ascii="Montserrat" w:hAnsi="Montserrat"/>
                <w:b w:val="0"/>
                <w:bCs w:val="0"/>
                <w:noProof/>
                <w:webHidden/>
              </w:rPr>
              <w:fldChar w:fldCharType="separate"/>
            </w:r>
            <w:r w:rsidR="0015020E">
              <w:rPr>
                <w:rFonts w:ascii="Montserrat" w:hAnsi="Montserrat"/>
                <w:b w:val="0"/>
                <w:bCs w:val="0"/>
                <w:noProof/>
                <w:webHidden/>
              </w:rPr>
              <w:t>3</w:t>
            </w:r>
            <w:r w:rsidRPr="003D790D">
              <w:rPr>
                <w:rFonts w:ascii="Montserrat" w:hAnsi="Montserrat"/>
                <w:b w:val="0"/>
                <w:bCs w:val="0"/>
                <w:noProof/>
                <w:webHidden/>
              </w:rPr>
              <w:fldChar w:fldCharType="end"/>
            </w:r>
          </w:hyperlink>
        </w:p>
        <w:p w14:paraId="12859F1C" w14:textId="6B58F45A" w:rsidR="006021D8" w:rsidRPr="003D790D" w:rsidRDefault="006021D8" w:rsidP="006021D8">
          <w:pPr>
            <w:pStyle w:val="Inhopg1"/>
            <w:tabs>
              <w:tab w:val="left" w:pos="1100"/>
            </w:tabs>
            <w:spacing w:line="140" w:lineRule="exact"/>
            <w:rPr>
              <w:rFonts w:ascii="Montserrat" w:eastAsiaTheme="minorEastAsia" w:hAnsi="Montserrat" w:cstheme="minorBidi"/>
              <w:b w:val="0"/>
              <w:bCs w:val="0"/>
              <w:noProof/>
              <w:kern w:val="2"/>
              <w14:ligatures w14:val="standardContextual"/>
            </w:rPr>
          </w:pPr>
          <w:hyperlink w:anchor="_Toc152705325" w:history="1">
            <w:r w:rsidRPr="003D790D">
              <w:rPr>
                <w:rStyle w:val="Hyperlink"/>
                <w:rFonts w:ascii="Montserrat" w:hAnsi="Montserrat"/>
                <w:b w:val="0"/>
                <w:bCs w:val="0"/>
                <w:noProof/>
              </w:rPr>
              <w:t>Artikel 6.</w:t>
            </w:r>
            <w:r w:rsidRPr="003D790D">
              <w:rPr>
                <w:rFonts w:ascii="Montserrat" w:eastAsiaTheme="minorEastAsia" w:hAnsi="Montserrat" w:cstheme="minorBidi"/>
                <w:b w:val="0"/>
                <w:bCs w:val="0"/>
                <w:noProof/>
                <w:kern w:val="2"/>
                <w14:ligatures w14:val="standardContextual"/>
              </w:rPr>
              <w:tab/>
            </w:r>
            <w:r w:rsidRPr="003D790D">
              <w:rPr>
                <w:rStyle w:val="Hyperlink"/>
                <w:rFonts w:ascii="Montserrat" w:hAnsi="Montserrat"/>
                <w:b w:val="0"/>
                <w:bCs w:val="0"/>
                <w:noProof/>
              </w:rPr>
              <w:t>Vergoeding, prijzen, tarieven</w:t>
            </w:r>
            <w:r w:rsidRPr="003D790D">
              <w:rPr>
                <w:rFonts w:ascii="Montserrat" w:hAnsi="Montserrat"/>
                <w:b w:val="0"/>
                <w:bCs w:val="0"/>
                <w:noProof/>
                <w:webHidden/>
              </w:rPr>
              <w:tab/>
            </w:r>
            <w:r w:rsidRPr="003D790D">
              <w:rPr>
                <w:rFonts w:ascii="Montserrat" w:hAnsi="Montserrat"/>
                <w:b w:val="0"/>
                <w:bCs w:val="0"/>
                <w:noProof/>
                <w:webHidden/>
              </w:rPr>
              <w:fldChar w:fldCharType="begin"/>
            </w:r>
            <w:r w:rsidRPr="003D790D">
              <w:rPr>
                <w:rFonts w:ascii="Montserrat" w:hAnsi="Montserrat"/>
                <w:b w:val="0"/>
                <w:bCs w:val="0"/>
                <w:noProof/>
                <w:webHidden/>
              </w:rPr>
              <w:instrText xml:space="preserve"> PAGEREF _Toc152705325 \h </w:instrText>
            </w:r>
            <w:r w:rsidRPr="003D790D">
              <w:rPr>
                <w:rFonts w:ascii="Montserrat" w:hAnsi="Montserrat"/>
                <w:b w:val="0"/>
                <w:bCs w:val="0"/>
                <w:noProof/>
                <w:webHidden/>
              </w:rPr>
            </w:r>
            <w:r w:rsidRPr="003D790D">
              <w:rPr>
                <w:rFonts w:ascii="Montserrat" w:hAnsi="Montserrat"/>
                <w:b w:val="0"/>
                <w:bCs w:val="0"/>
                <w:noProof/>
                <w:webHidden/>
              </w:rPr>
              <w:fldChar w:fldCharType="separate"/>
            </w:r>
            <w:r w:rsidR="0015020E">
              <w:rPr>
                <w:rFonts w:ascii="Montserrat" w:hAnsi="Montserrat"/>
                <w:b w:val="0"/>
                <w:bCs w:val="0"/>
                <w:noProof/>
                <w:webHidden/>
              </w:rPr>
              <w:t>3</w:t>
            </w:r>
            <w:r w:rsidRPr="003D790D">
              <w:rPr>
                <w:rFonts w:ascii="Montserrat" w:hAnsi="Montserrat"/>
                <w:b w:val="0"/>
                <w:bCs w:val="0"/>
                <w:noProof/>
                <w:webHidden/>
              </w:rPr>
              <w:fldChar w:fldCharType="end"/>
            </w:r>
          </w:hyperlink>
        </w:p>
        <w:p w14:paraId="2B35A01B" w14:textId="5EC569E4" w:rsidR="006021D8" w:rsidRPr="003D790D" w:rsidRDefault="006021D8" w:rsidP="006021D8">
          <w:pPr>
            <w:pStyle w:val="Inhopg1"/>
            <w:tabs>
              <w:tab w:val="left" w:pos="1100"/>
            </w:tabs>
            <w:spacing w:line="140" w:lineRule="exact"/>
            <w:rPr>
              <w:rFonts w:ascii="Montserrat" w:eastAsiaTheme="minorEastAsia" w:hAnsi="Montserrat" w:cstheme="minorBidi"/>
              <w:b w:val="0"/>
              <w:bCs w:val="0"/>
              <w:noProof/>
              <w:kern w:val="2"/>
              <w14:ligatures w14:val="standardContextual"/>
            </w:rPr>
          </w:pPr>
          <w:hyperlink w:anchor="_Toc152705326" w:history="1">
            <w:r w:rsidRPr="003D790D">
              <w:rPr>
                <w:rStyle w:val="Hyperlink"/>
                <w:rFonts w:ascii="Montserrat" w:hAnsi="Montserrat"/>
                <w:b w:val="0"/>
                <w:bCs w:val="0"/>
                <w:noProof/>
              </w:rPr>
              <w:t>Artikel 7.</w:t>
            </w:r>
            <w:r w:rsidRPr="003D790D">
              <w:rPr>
                <w:rFonts w:ascii="Montserrat" w:eastAsiaTheme="minorEastAsia" w:hAnsi="Montserrat" w:cstheme="minorBidi"/>
                <w:b w:val="0"/>
                <w:bCs w:val="0"/>
                <w:noProof/>
                <w:kern w:val="2"/>
                <w14:ligatures w14:val="standardContextual"/>
              </w:rPr>
              <w:tab/>
            </w:r>
            <w:r w:rsidRPr="003D790D">
              <w:rPr>
                <w:rStyle w:val="Hyperlink"/>
                <w:rFonts w:ascii="Montserrat" w:hAnsi="Montserrat"/>
                <w:b w:val="0"/>
                <w:bCs w:val="0"/>
                <w:noProof/>
              </w:rPr>
              <w:t>Inschakeling derden</w:t>
            </w:r>
            <w:r w:rsidRPr="003D790D">
              <w:rPr>
                <w:rFonts w:ascii="Montserrat" w:hAnsi="Montserrat"/>
                <w:b w:val="0"/>
                <w:bCs w:val="0"/>
                <w:noProof/>
                <w:webHidden/>
              </w:rPr>
              <w:tab/>
            </w:r>
            <w:r w:rsidRPr="003D790D">
              <w:rPr>
                <w:rFonts w:ascii="Montserrat" w:hAnsi="Montserrat"/>
                <w:b w:val="0"/>
                <w:bCs w:val="0"/>
                <w:noProof/>
                <w:webHidden/>
              </w:rPr>
              <w:fldChar w:fldCharType="begin"/>
            </w:r>
            <w:r w:rsidRPr="003D790D">
              <w:rPr>
                <w:rFonts w:ascii="Montserrat" w:hAnsi="Montserrat"/>
                <w:b w:val="0"/>
                <w:bCs w:val="0"/>
                <w:noProof/>
                <w:webHidden/>
              </w:rPr>
              <w:instrText xml:space="preserve"> PAGEREF _Toc152705326 \h </w:instrText>
            </w:r>
            <w:r w:rsidRPr="003D790D">
              <w:rPr>
                <w:rFonts w:ascii="Montserrat" w:hAnsi="Montserrat"/>
                <w:b w:val="0"/>
                <w:bCs w:val="0"/>
                <w:noProof/>
                <w:webHidden/>
              </w:rPr>
            </w:r>
            <w:r w:rsidRPr="003D790D">
              <w:rPr>
                <w:rFonts w:ascii="Montserrat" w:hAnsi="Montserrat"/>
                <w:b w:val="0"/>
                <w:bCs w:val="0"/>
                <w:noProof/>
                <w:webHidden/>
              </w:rPr>
              <w:fldChar w:fldCharType="separate"/>
            </w:r>
            <w:r w:rsidR="0015020E">
              <w:rPr>
                <w:rFonts w:ascii="Montserrat" w:hAnsi="Montserrat"/>
                <w:b w:val="0"/>
                <w:bCs w:val="0"/>
                <w:noProof/>
                <w:webHidden/>
              </w:rPr>
              <w:t>3</w:t>
            </w:r>
            <w:r w:rsidRPr="003D790D">
              <w:rPr>
                <w:rFonts w:ascii="Montserrat" w:hAnsi="Montserrat"/>
                <w:b w:val="0"/>
                <w:bCs w:val="0"/>
                <w:noProof/>
                <w:webHidden/>
              </w:rPr>
              <w:fldChar w:fldCharType="end"/>
            </w:r>
          </w:hyperlink>
        </w:p>
        <w:p w14:paraId="434C08B8" w14:textId="7784D231" w:rsidR="006021D8" w:rsidRPr="003D790D" w:rsidRDefault="006021D8" w:rsidP="006021D8">
          <w:pPr>
            <w:pStyle w:val="Inhopg1"/>
            <w:tabs>
              <w:tab w:val="left" w:pos="1100"/>
            </w:tabs>
            <w:spacing w:line="140" w:lineRule="exact"/>
            <w:rPr>
              <w:rFonts w:ascii="Montserrat" w:eastAsiaTheme="minorEastAsia" w:hAnsi="Montserrat" w:cstheme="minorBidi"/>
              <w:b w:val="0"/>
              <w:bCs w:val="0"/>
              <w:noProof/>
              <w:kern w:val="2"/>
              <w14:ligatures w14:val="standardContextual"/>
            </w:rPr>
          </w:pPr>
          <w:hyperlink w:anchor="_Toc152705327" w:history="1">
            <w:r w:rsidRPr="003D790D">
              <w:rPr>
                <w:rStyle w:val="Hyperlink"/>
                <w:rFonts w:ascii="Montserrat" w:hAnsi="Montserrat"/>
                <w:b w:val="0"/>
                <w:bCs w:val="0"/>
                <w:noProof/>
              </w:rPr>
              <w:t>Artikel 8.</w:t>
            </w:r>
            <w:r w:rsidRPr="003D790D">
              <w:rPr>
                <w:rFonts w:ascii="Montserrat" w:eastAsiaTheme="minorEastAsia" w:hAnsi="Montserrat" w:cstheme="minorBidi"/>
                <w:b w:val="0"/>
                <w:bCs w:val="0"/>
                <w:noProof/>
                <w:kern w:val="2"/>
                <w14:ligatures w14:val="standardContextual"/>
              </w:rPr>
              <w:tab/>
            </w:r>
            <w:r w:rsidRPr="003D790D">
              <w:rPr>
                <w:rStyle w:val="Hyperlink"/>
                <w:rFonts w:ascii="Montserrat" w:hAnsi="Montserrat"/>
                <w:b w:val="0"/>
                <w:bCs w:val="0"/>
                <w:noProof/>
              </w:rPr>
              <w:t>Geheimhouding van vertrouwelijke informatie</w:t>
            </w:r>
            <w:r w:rsidRPr="003D790D">
              <w:rPr>
                <w:rFonts w:ascii="Montserrat" w:hAnsi="Montserrat"/>
                <w:b w:val="0"/>
                <w:bCs w:val="0"/>
                <w:noProof/>
                <w:webHidden/>
              </w:rPr>
              <w:tab/>
            </w:r>
            <w:r w:rsidRPr="003D790D">
              <w:rPr>
                <w:rFonts w:ascii="Montserrat" w:hAnsi="Montserrat"/>
                <w:b w:val="0"/>
                <w:bCs w:val="0"/>
                <w:noProof/>
                <w:webHidden/>
              </w:rPr>
              <w:fldChar w:fldCharType="begin"/>
            </w:r>
            <w:r w:rsidRPr="003D790D">
              <w:rPr>
                <w:rFonts w:ascii="Montserrat" w:hAnsi="Montserrat"/>
                <w:b w:val="0"/>
                <w:bCs w:val="0"/>
                <w:noProof/>
                <w:webHidden/>
              </w:rPr>
              <w:instrText xml:space="preserve"> PAGEREF _Toc152705327 \h </w:instrText>
            </w:r>
            <w:r w:rsidRPr="003D790D">
              <w:rPr>
                <w:rFonts w:ascii="Montserrat" w:hAnsi="Montserrat"/>
                <w:b w:val="0"/>
                <w:bCs w:val="0"/>
                <w:noProof/>
                <w:webHidden/>
              </w:rPr>
            </w:r>
            <w:r w:rsidRPr="003D790D">
              <w:rPr>
                <w:rFonts w:ascii="Montserrat" w:hAnsi="Montserrat"/>
                <w:b w:val="0"/>
                <w:bCs w:val="0"/>
                <w:noProof/>
                <w:webHidden/>
              </w:rPr>
              <w:fldChar w:fldCharType="separate"/>
            </w:r>
            <w:r w:rsidR="0015020E">
              <w:rPr>
                <w:rFonts w:ascii="Montserrat" w:hAnsi="Montserrat"/>
                <w:b w:val="0"/>
                <w:bCs w:val="0"/>
                <w:noProof/>
                <w:webHidden/>
              </w:rPr>
              <w:t>4</w:t>
            </w:r>
            <w:r w:rsidRPr="003D790D">
              <w:rPr>
                <w:rFonts w:ascii="Montserrat" w:hAnsi="Montserrat"/>
                <w:b w:val="0"/>
                <w:bCs w:val="0"/>
                <w:noProof/>
                <w:webHidden/>
              </w:rPr>
              <w:fldChar w:fldCharType="end"/>
            </w:r>
          </w:hyperlink>
        </w:p>
        <w:p w14:paraId="56F75DAC" w14:textId="08754D54" w:rsidR="006021D8" w:rsidRPr="003D790D" w:rsidRDefault="006021D8" w:rsidP="006021D8">
          <w:pPr>
            <w:pStyle w:val="Inhopg1"/>
            <w:tabs>
              <w:tab w:val="left" w:pos="1100"/>
            </w:tabs>
            <w:spacing w:line="140" w:lineRule="exact"/>
            <w:rPr>
              <w:rFonts w:ascii="Montserrat" w:eastAsiaTheme="minorEastAsia" w:hAnsi="Montserrat" w:cstheme="minorBidi"/>
              <w:b w:val="0"/>
              <w:bCs w:val="0"/>
              <w:noProof/>
              <w:kern w:val="2"/>
              <w14:ligatures w14:val="standardContextual"/>
            </w:rPr>
          </w:pPr>
          <w:hyperlink w:anchor="_Toc152705328" w:history="1">
            <w:r w:rsidRPr="003D790D">
              <w:rPr>
                <w:rStyle w:val="Hyperlink"/>
                <w:rFonts w:ascii="Montserrat" w:hAnsi="Montserrat"/>
                <w:b w:val="0"/>
                <w:bCs w:val="0"/>
                <w:noProof/>
              </w:rPr>
              <w:t>Artikel 9.</w:t>
            </w:r>
            <w:r w:rsidRPr="003D790D">
              <w:rPr>
                <w:rFonts w:ascii="Montserrat" w:eastAsiaTheme="minorEastAsia" w:hAnsi="Montserrat" w:cstheme="minorBidi"/>
                <w:b w:val="0"/>
                <w:bCs w:val="0"/>
                <w:noProof/>
                <w:kern w:val="2"/>
                <w14:ligatures w14:val="standardContextual"/>
              </w:rPr>
              <w:tab/>
            </w:r>
            <w:r w:rsidRPr="003D790D">
              <w:rPr>
                <w:rStyle w:val="Hyperlink"/>
                <w:rFonts w:ascii="Montserrat" w:hAnsi="Montserrat"/>
                <w:b w:val="0"/>
                <w:bCs w:val="0"/>
                <w:noProof/>
              </w:rPr>
              <w:t>AVG, risico opslag informatie</w:t>
            </w:r>
            <w:r w:rsidRPr="003D790D">
              <w:rPr>
                <w:rFonts w:ascii="Montserrat" w:hAnsi="Montserrat"/>
                <w:b w:val="0"/>
                <w:bCs w:val="0"/>
                <w:noProof/>
                <w:webHidden/>
              </w:rPr>
              <w:tab/>
            </w:r>
            <w:r w:rsidRPr="003D790D">
              <w:rPr>
                <w:rFonts w:ascii="Montserrat" w:hAnsi="Montserrat"/>
                <w:b w:val="0"/>
                <w:bCs w:val="0"/>
                <w:noProof/>
                <w:webHidden/>
              </w:rPr>
              <w:fldChar w:fldCharType="begin"/>
            </w:r>
            <w:r w:rsidRPr="003D790D">
              <w:rPr>
                <w:rFonts w:ascii="Montserrat" w:hAnsi="Montserrat"/>
                <w:b w:val="0"/>
                <w:bCs w:val="0"/>
                <w:noProof/>
                <w:webHidden/>
              </w:rPr>
              <w:instrText xml:space="preserve"> PAGEREF _Toc152705328 \h </w:instrText>
            </w:r>
            <w:r w:rsidRPr="003D790D">
              <w:rPr>
                <w:rFonts w:ascii="Montserrat" w:hAnsi="Montserrat"/>
                <w:b w:val="0"/>
                <w:bCs w:val="0"/>
                <w:noProof/>
                <w:webHidden/>
              </w:rPr>
            </w:r>
            <w:r w:rsidRPr="003D790D">
              <w:rPr>
                <w:rFonts w:ascii="Montserrat" w:hAnsi="Montserrat"/>
                <w:b w:val="0"/>
                <w:bCs w:val="0"/>
                <w:noProof/>
                <w:webHidden/>
              </w:rPr>
              <w:fldChar w:fldCharType="separate"/>
            </w:r>
            <w:r w:rsidR="0015020E">
              <w:rPr>
                <w:rFonts w:ascii="Montserrat" w:hAnsi="Montserrat"/>
                <w:b w:val="0"/>
                <w:bCs w:val="0"/>
                <w:noProof/>
                <w:webHidden/>
              </w:rPr>
              <w:t>4</w:t>
            </w:r>
            <w:r w:rsidRPr="003D790D">
              <w:rPr>
                <w:rFonts w:ascii="Montserrat" w:hAnsi="Montserrat"/>
                <w:b w:val="0"/>
                <w:bCs w:val="0"/>
                <w:noProof/>
                <w:webHidden/>
              </w:rPr>
              <w:fldChar w:fldCharType="end"/>
            </w:r>
          </w:hyperlink>
        </w:p>
        <w:p w14:paraId="6AD17FBA" w14:textId="632E12D6" w:rsidR="006021D8" w:rsidRPr="003D790D" w:rsidRDefault="006021D8" w:rsidP="006021D8">
          <w:pPr>
            <w:pStyle w:val="Inhopg1"/>
            <w:tabs>
              <w:tab w:val="left" w:pos="1100"/>
            </w:tabs>
            <w:spacing w:line="140" w:lineRule="exact"/>
            <w:rPr>
              <w:rFonts w:ascii="Montserrat" w:eastAsiaTheme="minorEastAsia" w:hAnsi="Montserrat" w:cstheme="minorBidi"/>
              <w:b w:val="0"/>
              <w:bCs w:val="0"/>
              <w:noProof/>
              <w:kern w:val="2"/>
              <w14:ligatures w14:val="standardContextual"/>
            </w:rPr>
          </w:pPr>
          <w:hyperlink w:anchor="_Toc152705329" w:history="1">
            <w:r w:rsidRPr="003D790D">
              <w:rPr>
                <w:rStyle w:val="Hyperlink"/>
                <w:rFonts w:ascii="Montserrat" w:hAnsi="Montserrat"/>
                <w:b w:val="0"/>
                <w:bCs w:val="0"/>
                <w:noProof/>
              </w:rPr>
              <w:t>Artikel 10.</w:t>
            </w:r>
            <w:r w:rsidRPr="003D790D">
              <w:rPr>
                <w:rFonts w:ascii="Montserrat" w:eastAsiaTheme="minorEastAsia" w:hAnsi="Montserrat" w:cstheme="minorBidi"/>
                <w:b w:val="0"/>
                <w:bCs w:val="0"/>
                <w:noProof/>
                <w:kern w:val="2"/>
                <w14:ligatures w14:val="standardContextual"/>
              </w:rPr>
              <w:tab/>
            </w:r>
            <w:r w:rsidRPr="003D790D">
              <w:rPr>
                <w:rStyle w:val="Hyperlink"/>
                <w:rFonts w:ascii="Montserrat" w:hAnsi="Montserrat"/>
                <w:b w:val="0"/>
                <w:bCs w:val="0"/>
                <w:noProof/>
              </w:rPr>
              <w:t>Termijnen, uitvoering overeenkomst</w:t>
            </w:r>
            <w:r w:rsidRPr="003D790D">
              <w:rPr>
                <w:rFonts w:ascii="Montserrat" w:hAnsi="Montserrat"/>
                <w:b w:val="0"/>
                <w:bCs w:val="0"/>
                <w:noProof/>
                <w:webHidden/>
              </w:rPr>
              <w:tab/>
            </w:r>
            <w:r w:rsidRPr="003D790D">
              <w:rPr>
                <w:rFonts w:ascii="Montserrat" w:hAnsi="Montserrat"/>
                <w:b w:val="0"/>
                <w:bCs w:val="0"/>
                <w:noProof/>
                <w:webHidden/>
              </w:rPr>
              <w:fldChar w:fldCharType="begin"/>
            </w:r>
            <w:r w:rsidRPr="003D790D">
              <w:rPr>
                <w:rFonts w:ascii="Montserrat" w:hAnsi="Montserrat"/>
                <w:b w:val="0"/>
                <w:bCs w:val="0"/>
                <w:noProof/>
                <w:webHidden/>
              </w:rPr>
              <w:instrText xml:space="preserve"> PAGEREF _Toc152705329 \h </w:instrText>
            </w:r>
            <w:r w:rsidRPr="003D790D">
              <w:rPr>
                <w:rFonts w:ascii="Montserrat" w:hAnsi="Montserrat"/>
                <w:b w:val="0"/>
                <w:bCs w:val="0"/>
                <w:noProof/>
                <w:webHidden/>
              </w:rPr>
            </w:r>
            <w:r w:rsidRPr="003D790D">
              <w:rPr>
                <w:rFonts w:ascii="Montserrat" w:hAnsi="Montserrat"/>
                <w:b w:val="0"/>
                <w:bCs w:val="0"/>
                <w:noProof/>
                <w:webHidden/>
              </w:rPr>
              <w:fldChar w:fldCharType="separate"/>
            </w:r>
            <w:r w:rsidR="0015020E">
              <w:rPr>
                <w:rFonts w:ascii="Montserrat" w:hAnsi="Montserrat"/>
                <w:b w:val="0"/>
                <w:bCs w:val="0"/>
                <w:noProof/>
                <w:webHidden/>
              </w:rPr>
              <w:t>4</w:t>
            </w:r>
            <w:r w:rsidRPr="003D790D">
              <w:rPr>
                <w:rFonts w:ascii="Montserrat" w:hAnsi="Montserrat"/>
                <w:b w:val="0"/>
                <w:bCs w:val="0"/>
                <w:noProof/>
                <w:webHidden/>
              </w:rPr>
              <w:fldChar w:fldCharType="end"/>
            </w:r>
          </w:hyperlink>
        </w:p>
        <w:p w14:paraId="021DE029" w14:textId="75CF86AB" w:rsidR="006021D8" w:rsidRPr="003D790D" w:rsidRDefault="006021D8" w:rsidP="006021D8">
          <w:pPr>
            <w:pStyle w:val="Inhopg1"/>
            <w:tabs>
              <w:tab w:val="left" w:pos="1100"/>
            </w:tabs>
            <w:spacing w:line="140" w:lineRule="exact"/>
            <w:rPr>
              <w:rFonts w:ascii="Montserrat" w:eastAsiaTheme="minorEastAsia" w:hAnsi="Montserrat" w:cstheme="minorBidi"/>
              <w:b w:val="0"/>
              <w:bCs w:val="0"/>
              <w:noProof/>
              <w:kern w:val="2"/>
              <w14:ligatures w14:val="standardContextual"/>
            </w:rPr>
          </w:pPr>
          <w:hyperlink w:anchor="_Toc152705330" w:history="1">
            <w:r w:rsidRPr="003D790D">
              <w:rPr>
                <w:rStyle w:val="Hyperlink"/>
                <w:rFonts w:ascii="Montserrat" w:hAnsi="Montserrat"/>
                <w:b w:val="0"/>
                <w:bCs w:val="0"/>
                <w:noProof/>
              </w:rPr>
              <w:t>Artikel 11.</w:t>
            </w:r>
            <w:r w:rsidRPr="003D790D">
              <w:rPr>
                <w:rFonts w:ascii="Montserrat" w:eastAsiaTheme="minorEastAsia" w:hAnsi="Montserrat" w:cstheme="minorBidi"/>
                <w:b w:val="0"/>
                <w:bCs w:val="0"/>
                <w:noProof/>
                <w:kern w:val="2"/>
                <w14:ligatures w14:val="standardContextual"/>
              </w:rPr>
              <w:tab/>
            </w:r>
            <w:r w:rsidRPr="003D790D">
              <w:rPr>
                <w:rStyle w:val="Hyperlink"/>
                <w:rFonts w:ascii="Montserrat" w:hAnsi="Montserrat"/>
                <w:b w:val="0"/>
                <w:bCs w:val="0"/>
                <w:noProof/>
              </w:rPr>
              <w:t>Klachten</w:t>
            </w:r>
            <w:r w:rsidRPr="003D790D">
              <w:rPr>
                <w:rFonts w:ascii="Montserrat" w:hAnsi="Montserrat"/>
                <w:b w:val="0"/>
                <w:bCs w:val="0"/>
                <w:noProof/>
                <w:webHidden/>
              </w:rPr>
              <w:tab/>
            </w:r>
            <w:r w:rsidRPr="003D790D">
              <w:rPr>
                <w:rFonts w:ascii="Montserrat" w:hAnsi="Montserrat"/>
                <w:b w:val="0"/>
                <w:bCs w:val="0"/>
                <w:noProof/>
                <w:webHidden/>
              </w:rPr>
              <w:fldChar w:fldCharType="begin"/>
            </w:r>
            <w:r w:rsidRPr="003D790D">
              <w:rPr>
                <w:rFonts w:ascii="Montserrat" w:hAnsi="Montserrat"/>
                <w:b w:val="0"/>
                <w:bCs w:val="0"/>
                <w:noProof/>
                <w:webHidden/>
              </w:rPr>
              <w:instrText xml:space="preserve"> PAGEREF _Toc152705330 \h </w:instrText>
            </w:r>
            <w:r w:rsidRPr="003D790D">
              <w:rPr>
                <w:rFonts w:ascii="Montserrat" w:hAnsi="Montserrat"/>
                <w:b w:val="0"/>
                <w:bCs w:val="0"/>
                <w:noProof/>
                <w:webHidden/>
              </w:rPr>
            </w:r>
            <w:r w:rsidRPr="003D790D">
              <w:rPr>
                <w:rFonts w:ascii="Montserrat" w:hAnsi="Montserrat"/>
                <w:b w:val="0"/>
                <w:bCs w:val="0"/>
                <w:noProof/>
                <w:webHidden/>
              </w:rPr>
              <w:fldChar w:fldCharType="separate"/>
            </w:r>
            <w:r w:rsidR="0015020E">
              <w:rPr>
                <w:rFonts w:ascii="Montserrat" w:hAnsi="Montserrat"/>
                <w:b w:val="0"/>
                <w:bCs w:val="0"/>
                <w:noProof/>
                <w:webHidden/>
              </w:rPr>
              <w:t>4</w:t>
            </w:r>
            <w:r w:rsidRPr="003D790D">
              <w:rPr>
                <w:rFonts w:ascii="Montserrat" w:hAnsi="Montserrat"/>
                <w:b w:val="0"/>
                <w:bCs w:val="0"/>
                <w:noProof/>
                <w:webHidden/>
              </w:rPr>
              <w:fldChar w:fldCharType="end"/>
            </w:r>
          </w:hyperlink>
        </w:p>
        <w:p w14:paraId="4F2D336D" w14:textId="63131FA8" w:rsidR="006021D8" w:rsidRPr="003D790D" w:rsidRDefault="006021D8" w:rsidP="006021D8">
          <w:pPr>
            <w:pStyle w:val="Inhopg1"/>
            <w:tabs>
              <w:tab w:val="left" w:pos="1100"/>
            </w:tabs>
            <w:spacing w:line="140" w:lineRule="exact"/>
            <w:rPr>
              <w:rFonts w:ascii="Montserrat" w:eastAsiaTheme="minorEastAsia" w:hAnsi="Montserrat" w:cstheme="minorBidi"/>
              <w:b w:val="0"/>
              <w:bCs w:val="0"/>
              <w:noProof/>
              <w:kern w:val="2"/>
              <w14:ligatures w14:val="standardContextual"/>
            </w:rPr>
          </w:pPr>
          <w:hyperlink w:anchor="_Toc152705331" w:history="1">
            <w:r w:rsidRPr="003D790D">
              <w:rPr>
                <w:rStyle w:val="Hyperlink"/>
                <w:rFonts w:ascii="Montserrat" w:hAnsi="Montserrat"/>
                <w:b w:val="0"/>
                <w:bCs w:val="0"/>
                <w:noProof/>
              </w:rPr>
              <w:t>Artikel 12.</w:t>
            </w:r>
            <w:r w:rsidRPr="003D790D">
              <w:rPr>
                <w:rFonts w:ascii="Montserrat" w:eastAsiaTheme="minorEastAsia" w:hAnsi="Montserrat" w:cstheme="minorBidi"/>
                <w:b w:val="0"/>
                <w:bCs w:val="0"/>
                <w:noProof/>
                <w:kern w:val="2"/>
                <w14:ligatures w14:val="standardContextual"/>
              </w:rPr>
              <w:tab/>
            </w:r>
            <w:r w:rsidRPr="003D790D">
              <w:rPr>
                <w:rStyle w:val="Hyperlink"/>
                <w:rFonts w:ascii="Montserrat" w:hAnsi="Montserrat"/>
                <w:b w:val="0"/>
                <w:bCs w:val="0"/>
                <w:noProof/>
              </w:rPr>
              <w:t>Garanties en Governance</w:t>
            </w:r>
            <w:r w:rsidRPr="003D790D">
              <w:rPr>
                <w:rFonts w:ascii="Montserrat" w:hAnsi="Montserrat"/>
                <w:b w:val="0"/>
                <w:bCs w:val="0"/>
                <w:noProof/>
                <w:webHidden/>
              </w:rPr>
              <w:tab/>
            </w:r>
            <w:r w:rsidRPr="003D790D">
              <w:rPr>
                <w:rFonts w:ascii="Montserrat" w:hAnsi="Montserrat"/>
                <w:b w:val="0"/>
                <w:bCs w:val="0"/>
                <w:noProof/>
                <w:webHidden/>
              </w:rPr>
              <w:fldChar w:fldCharType="begin"/>
            </w:r>
            <w:r w:rsidRPr="003D790D">
              <w:rPr>
                <w:rFonts w:ascii="Montserrat" w:hAnsi="Montserrat"/>
                <w:b w:val="0"/>
                <w:bCs w:val="0"/>
                <w:noProof/>
                <w:webHidden/>
              </w:rPr>
              <w:instrText xml:space="preserve"> PAGEREF _Toc152705331 \h </w:instrText>
            </w:r>
            <w:r w:rsidRPr="003D790D">
              <w:rPr>
                <w:rFonts w:ascii="Montserrat" w:hAnsi="Montserrat"/>
                <w:b w:val="0"/>
                <w:bCs w:val="0"/>
                <w:noProof/>
                <w:webHidden/>
              </w:rPr>
            </w:r>
            <w:r w:rsidRPr="003D790D">
              <w:rPr>
                <w:rFonts w:ascii="Montserrat" w:hAnsi="Montserrat"/>
                <w:b w:val="0"/>
                <w:bCs w:val="0"/>
                <w:noProof/>
                <w:webHidden/>
              </w:rPr>
              <w:fldChar w:fldCharType="separate"/>
            </w:r>
            <w:r w:rsidR="0015020E">
              <w:rPr>
                <w:rFonts w:ascii="Montserrat" w:hAnsi="Montserrat"/>
                <w:b w:val="0"/>
                <w:bCs w:val="0"/>
                <w:noProof/>
                <w:webHidden/>
              </w:rPr>
              <w:t>4</w:t>
            </w:r>
            <w:r w:rsidRPr="003D790D">
              <w:rPr>
                <w:rFonts w:ascii="Montserrat" w:hAnsi="Montserrat"/>
                <w:b w:val="0"/>
                <w:bCs w:val="0"/>
                <w:noProof/>
                <w:webHidden/>
              </w:rPr>
              <w:fldChar w:fldCharType="end"/>
            </w:r>
          </w:hyperlink>
        </w:p>
        <w:p w14:paraId="141AAEB9" w14:textId="295238F3" w:rsidR="006021D8" w:rsidRPr="003D790D" w:rsidRDefault="006021D8" w:rsidP="006021D8">
          <w:pPr>
            <w:pStyle w:val="Inhopg1"/>
            <w:tabs>
              <w:tab w:val="left" w:pos="1100"/>
            </w:tabs>
            <w:spacing w:line="140" w:lineRule="exact"/>
            <w:rPr>
              <w:rFonts w:ascii="Montserrat" w:eastAsiaTheme="minorEastAsia" w:hAnsi="Montserrat" w:cstheme="minorBidi"/>
              <w:b w:val="0"/>
              <w:bCs w:val="0"/>
              <w:noProof/>
              <w:kern w:val="2"/>
              <w14:ligatures w14:val="standardContextual"/>
            </w:rPr>
          </w:pPr>
          <w:hyperlink w:anchor="_Toc152705332" w:history="1">
            <w:r w:rsidRPr="003D790D">
              <w:rPr>
                <w:rStyle w:val="Hyperlink"/>
                <w:rFonts w:ascii="Montserrat" w:hAnsi="Montserrat"/>
                <w:b w:val="0"/>
                <w:bCs w:val="0"/>
                <w:noProof/>
              </w:rPr>
              <w:t>Artikel 13.</w:t>
            </w:r>
            <w:r w:rsidRPr="003D790D">
              <w:rPr>
                <w:rFonts w:ascii="Montserrat" w:eastAsiaTheme="minorEastAsia" w:hAnsi="Montserrat" w:cstheme="minorBidi"/>
                <w:b w:val="0"/>
                <w:bCs w:val="0"/>
                <w:noProof/>
                <w:kern w:val="2"/>
                <w14:ligatures w14:val="standardContextual"/>
              </w:rPr>
              <w:tab/>
            </w:r>
            <w:r w:rsidRPr="003D790D">
              <w:rPr>
                <w:rStyle w:val="Hyperlink"/>
                <w:rFonts w:ascii="Montserrat" w:hAnsi="Montserrat"/>
                <w:b w:val="0"/>
                <w:bCs w:val="0"/>
                <w:noProof/>
              </w:rPr>
              <w:t>Aansprakelijkheid</w:t>
            </w:r>
            <w:r w:rsidRPr="003D790D">
              <w:rPr>
                <w:rFonts w:ascii="Montserrat" w:hAnsi="Montserrat"/>
                <w:b w:val="0"/>
                <w:bCs w:val="0"/>
                <w:noProof/>
                <w:webHidden/>
              </w:rPr>
              <w:tab/>
            </w:r>
            <w:r w:rsidRPr="003D790D">
              <w:rPr>
                <w:rFonts w:ascii="Montserrat" w:hAnsi="Montserrat"/>
                <w:b w:val="0"/>
                <w:bCs w:val="0"/>
                <w:noProof/>
                <w:webHidden/>
              </w:rPr>
              <w:fldChar w:fldCharType="begin"/>
            </w:r>
            <w:r w:rsidRPr="003D790D">
              <w:rPr>
                <w:rFonts w:ascii="Montserrat" w:hAnsi="Montserrat"/>
                <w:b w:val="0"/>
                <w:bCs w:val="0"/>
                <w:noProof/>
                <w:webHidden/>
              </w:rPr>
              <w:instrText xml:space="preserve"> PAGEREF _Toc152705332 \h </w:instrText>
            </w:r>
            <w:r w:rsidRPr="003D790D">
              <w:rPr>
                <w:rFonts w:ascii="Montserrat" w:hAnsi="Montserrat"/>
                <w:b w:val="0"/>
                <w:bCs w:val="0"/>
                <w:noProof/>
                <w:webHidden/>
              </w:rPr>
            </w:r>
            <w:r w:rsidRPr="003D790D">
              <w:rPr>
                <w:rFonts w:ascii="Montserrat" w:hAnsi="Montserrat"/>
                <w:b w:val="0"/>
                <w:bCs w:val="0"/>
                <w:noProof/>
                <w:webHidden/>
              </w:rPr>
              <w:fldChar w:fldCharType="separate"/>
            </w:r>
            <w:r w:rsidR="0015020E">
              <w:rPr>
                <w:rFonts w:ascii="Montserrat" w:hAnsi="Montserrat"/>
                <w:b w:val="0"/>
                <w:bCs w:val="0"/>
                <w:noProof/>
                <w:webHidden/>
              </w:rPr>
              <w:t>4</w:t>
            </w:r>
            <w:r w:rsidRPr="003D790D">
              <w:rPr>
                <w:rFonts w:ascii="Montserrat" w:hAnsi="Montserrat"/>
                <w:b w:val="0"/>
                <w:bCs w:val="0"/>
                <w:noProof/>
                <w:webHidden/>
              </w:rPr>
              <w:fldChar w:fldCharType="end"/>
            </w:r>
          </w:hyperlink>
        </w:p>
        <w:p w14:paraId="5EADBCAE" w14:textId="341574B3" w:rsidR="006021D8" w:rsidRPr="003D790D" w:rsidRDefault="006021D8" w:rsidP="006021D8">
          <w:pPr>
            <w:pStyle w:val="Inhopg1"/>
            <w:tabs>
              <w:tab w:val="left" w:pos="1100"/>
            </w:tabs>
            <w:spacing w:line="140" w:lineRule="exact"/>
            <w:rPr>
              <w:rFonts w:ascii="Montserrat" w:eastAsiaTheme="minorEastAsia" w:hAnsi="Montserrat" w:cstheme="minorBidi"/>
              <w:b w:val="0"/>
              <w:bCs w:val="0"/>
              <w:noProof/>
              <w:kern w:val="2"/>
              <w14:ligatures w14:val="standardContextual"/>
            </w:rPr>
          </w:pPr>
          <w:hyperlink w:anchor="_Toc152705333" w:history="1">
            <w:r w:rsidRPr="003D790D">
              <w:rPr>
                <w:rStyle w:val="Hyperlink"/>
                <w:rFonts w:ascii="Montserrat" w:hAnsi="Montserrat"/>
                <w:b w:val="0"/>
                <w:bCs w:val="0"/>
                <w:noProof/>
              </w:rPr>
              <w:t>Artikel 14.</w:t>
            </w:r>
            <w:r w:rsidRPr="003D790D">
              <w:rPr>
                <w:rFonts w:ascii="Montserrat" w:eastAsiaTheme="minorEastAsia" w:hAnsi="Montserrat" w:cstheme="minorBidi"/>
                <w:b w:val="0"/>
                <w:bCs w:val="0"/>
                <w:noProof/>
                <w:kern w:val="2"/>
                <w14:ligatures w14:val="standardContextual"/>
              </w:rPr>
              <w:tab/>
            </w:r>
            <w:r w:rsidRPr="003D790D">
              <w:rPr>
                <w:rStyle w:val="Hyperlink"/>
                <w:rFonts w:ascii="Montserrat" w:hAnsi="Montserrat"/>
                <w:b w:val="0"/>
                <w:bCs w:val="0"/>
                <w:noProof/>
              </w:rPr>
              <w:t>Facturatie</w:t>
            </w:r>
            <w:r w:rsidRPr="003D790D">
              <w:rPr>
                <w:rFonts w:ascii="Montserrat" w:hAnsi="Montserrat"/>
                <w:b w:val="0"/>
                <w:bCs w:val="0"/>
                <w:noProof/>
                <w:webHidden/>
              </w:rPr>
              <w:tab/>
            </w:r>
            <w:r w:rsidRPr="003D790D">
              <w:rPr>
                <w:rFonts w:ascii="Montserrat" w:hAnsi="Montserrat"/>
                <w:b w:val="0"/>
                <w:bCs w:val="0"/>
                <w:noProof/>
                <w:webHidden/>
              </w:rPr>
              <w:fldChar w:fldCharType="begin"/>
            </w:r>
            <w:r w:rsidRPr="003D790D">
              <w:rPr>
                <w:rFonts w:ascii="Montserrat" w:hAnsi="Montserrat"/>
                <w:b w:val="0"/>
                <w:bCs w:val="0"/>
                <w:noProof/>
                <w:webHidden/>
              </w:rPr>
              <w:instrText xml:space="preserve"> PAGEREF _Toc152705333 \h </w:instrText>
            </w:r>
            <w:r w:rsidRPr="003D790D">
              <w:rPr>
                <w:rFonts w:ascii="Montserrat" w:hAnsi="Montserrat"/>
                <w:b w:val="0"/>
                <w:bCs w:val="0"/>
                <w:noProof/>
                <w:webHidden/>
              </w:rPr>
            </w:r>
            <w:r w:rsidRPr="003D790D">
              <w:rPr>
                <w:rFonts w:ascii="Montserrat" w:hAnsi="Montserrat"/>
                <w:b w:val="0"/>
                <w:bCs w:val="0"/>
                <w:noProof/>
                <w:webHidden/>
              </w:rPr>
              <w:fldChar w:fldCharType="separate"/>
            </w:r>
            <w:r w:rsidR="0015020E">
              <w:rPr>
                <w:rFonts w:ascii="Montserrat" w:hAnsi="Montserrat"/>
                <w:b w:val="0"/>
                <w:bCs w:val="0"/>
                <w:noProof/>
                <w:webHidden/>
              </w:rPr>
              <w:t>5</w:t>
            </w:r>
            <w:r w:rsidRPr="003D790D">
              <w:rPr>
                <w:rFonts w:ascii="Montserrat" w:hAnsi="Montserrat"/>
                <w:b w:val="0"/>
                <w:bCs w:val="0"/>
                <w:noProof/>
                <w:webHidden/>
              </w:rPr>
              <w:fldChar w:fldCharType="end"/>
            </w:r>
          </w:hyperlink>
        </w:p>
        <w:p w14:paraId="4A2C585F" w14:textId="215CC030" w:rsidR="006021D8" w:rsidRPr="003D790D" w:rsidRDefault="006021D8" w:rsidP="006021D8">
          <w:pPr>
            <w:pStyle w:val="Inhopg1"/>
            <w:tabs>
              <w:tab w:val="left" w:pos="1100"/>
            </w:tabs>
            <w:spacing w:line="140" w:lineRule="exact"/>
            <w:rPr>
              <w:rFonts w:ascii="Montserrat" w:eastAsiaTheme="minorEastAsia" w:hAnsi="Montserrat" w:cstheme="minorBidi"/>
              <w:b w:val="0"/>
              <w:bCs w:val="0"/>
              <w:noProof/>
              <w:kern w:val="2"/>
              <w14:ligatures w14:val="standardContextual"/>
            </w:rPr>
          </w:pPr>
          <w:hyperlink w:anchor="_Toc152705334" w:history="1">
            <w:r w:rsidRPr="003D790D">
              <w:rPr>
                <w:rStyle w:val="Hyperlink"/>
                <w:rFonts w:ascii="Montserrat" w:hAnsi="Montserrat"/>
                <w:b w:val="0"/>
                <w:bCs w:val="0"/>
                <w:noProof/>
              </w:rPr>
              <w:t>Artikel 15.</w:t>
            </w:r>
            <w:r w:rsidRPr="003D790D">
              <w:rPr>
                <w:rFonts w:ascii="Montserrat" w:eastAsiaTheme="minorEastAsia" w:hAnsi="Montserrat" w:cstheme="minorBidi"/>
                <w:b w:val="0"/>
                <w:bCs w:val="0"/>
                <w:noProof/>
                <w:kern w:val="2"/>
                <w14:ligatures w14:val="standardContextual"/>
              </w:rPr>
              <w:tab/>
            </w:r>
            <w:r w:rsidRPr="003D790D">
              <w:rPr>
                <w:rStyle w:val="Hyperlink"/>
                <w:rFonts w:ascii="Montserrat" w:hAnsi="Montserrat"/>
                <w:b w:val="0"/>
                <w:bCs w:val="0"/>
                <w:noProof/>
              </w:rPr>
              <w:t>Betaling</w:t>
            </w:r>
            <w:r w:rsidRPr="003D790D">
              <w:rPr>
                <w:rFonts w:ascii="Montserrat" w:hAnsi="Montserrat"/>
                <w:b w:val="0"/>
                <w:bCs w:val="0"/>
                <w:noProof/>
                <w:webHidden/>
              </w:rPr>
              <w:tab/>
            </w:r>
            <w:r w:rsidRPr="003D790D">
              <w:rPr>
                <w:rFonts w:ascii="Montserrat" w:hAnsi="Montserrat"/>
                <w:b w:val="0"/>
                <w:bCs w:val="0"/>
                <w:noProof/>
                <w:webHidden/>
              </w:rPr>
              <w:fldChar w:fldCharType="begin"/>
            </w:r>
            <w:r w:rsidRPr="003D790D">
              <w:rPr>
                <w:rFonts w:ascii="Montserrat" w:hAnsi="Montserrat"/>
                <w:b w:val="0"/>
                <w:bCs w:val="0"/>
                <w:noProof/>
                <w:webHidden/>
              </w:rPr>
              <w:instrText xml:space="preserve"> PAGEREF _Toc152705334 \h </w:instrText>
            </w:r>
            <w:r w:rsidRPr="003D790D">
              <w:rPr>
                <w:rFonts w:ascii="Montserrat" w:hAnsi="Montserrat"/>
                <w:b w:val="0"/>
                <w:bCs w:val="0"/>
                <w:noProof/>
                <w:webHidden/>
              </w:rPr>
            </w:r>
            <w:r w:rsidRPr="003D790D">
              <w:rPr>
                <w:rFonts w:ascii="Montserrat" w:hAnsi="Montserrat"/>
                <w:b w:val="0"/>
                <w:bCs w:val="0"/>
                <w:noProof/>
                <w:webHidden/>
              </w:rPr>
              <w:fldChar w:fldCharType="separate"/>
            </w:r>
            <w:r w:rsidR="0015020E">
              <w:rPr>
                <w:rFonts w:ascii="Montserrat" w:hAnsi="Montserrat"/>
                <w:b w:val="0"/>
                <w:bCs w:val="0"/>
                <w:noProof/>
                <w:webHidden/>
              </w:rPr>
              <w:t>5</w:t>
            </w:r>
            <w:r w:rsidRPr="003D790D">
              <w:rPr>
                <w:rFonts w:ascii="Montserrat" w:hAnsi="Montserrat"/>
                <w:b w:val="0"/>
                <w:bCs w:val="0"/>
                <w:noProof/>
                <w:webHidden/>
              </w:rPr>
              <w:fldChar w:fldCharType="end"/>
            </w:r>
          </w:hyperlink>
        </w:p>
        <w:p w14:paraId="22470357" w14:textId="538C1762" w:rsidR="006021D8" w:rsidRPr="003D790D" w:rsidRDefault="006021D8" w:rsidP="006021D8">
          <w:pPr>
            <w:pStyle w:val="Inhopg1"/>
            <w:tabs>
              <w:tab w:val="left" w:pos="1100"/>
            </w:tabs>
            <w:spacing w:line="140" w:lineRule="exact"/>
            <w:rPr>
              <w:rFonts w:ascii="Montserrat" w:eastAsiaTheme="minorEastAsia" w:hAnsi="Montserrat" w:cstheme="minorBidi"/>
              <w:b w:val="0"/>
              <w:bCs w:val="0"/>
              <w:noProof/>
              <w:kern w:val="2"/>
              <w14:ligatures w14:val="standardContextual"/>
            </w:rPr>
          </w:pPr>
          <w:hyperlink w:anchor="_Toc152705335" w:history="1">
            <w:r w:rsidRPr="003D790D">
              <w:rPr>
                <w:rStyle w:val="Hyperlink"/>
                <w:rFonts w:ascii="Montserrat" w:hAnsi="Montserrat"/>
                <w:b w:val="0"/>
                <w:bCs w:val="0"/>
                <w:noProof/>
              </w:rPr>
              <w:t>Artikel 16.</w:t>
            </w:r>
            <w:r w:rsidRPr="003D790D">
              <w:rPr>
                <w:rFonts w:ascii="Montserrat" w:eastAsiaTheme="minorEastAsia" w:hAnsi="Montserrat" w:cstheme="minorBidi"/>
                <w:b w:val="0"/>
                <w:bCs w:val="0"/>
                <w:noProof/>
                <w:kern w:val="2"/>
                <w14:ligatures w14:val="standardContextual"/>
              </w:rPr>
              <w:tab/>
            </w:r>
            <w:r w:rsidRPr="003D790D">
              <w:rPr>
                <w:rStyle w:val="Hyperlink"/>
                <w:rFonts w:ascii="Montserrat" w:hAnsi="Montserrat"/>
                <w:b w:val="0"/>
                <w:bCs w:val="0"/>
                <w:noProof/>
              </w:rPr>
              <w:t>Intellectuele eigendomsrechten</w:t>
            </w:r>
            <w:r w:rsidRPr="003D790D">
              <w:rPr>
                <w:rFonts w:ascii="Montserrat" w:hAnsi="Montserrat"/>
                <w:b w:val="0"/>
                <w:bCs w:val="0"/>
                <w:noProof/>
                <w:webHidden/>
              </w:rPr>
              <w:tab/>
            </w:r>
            <w:r w:rsidRPr="003D790D">
              <w:rPr>
                <w:rFonts w:ascii="Montserrat" w:hAnsi="Montserrat"/>
                <w:b w:val="0"/>
                <w:bCs w:val="0"/>
                <w:noProof/>
                <w:webHidden/>
              </w:rPr>
              <w:fldChar w:fldCharType="begin"/>
            </w:r>
            <w:r w:rsidRPr="003D790D">
              <w:rPr>
                <w:rFonts w:ascii="Montserrat" w:hAnsi="Montserrat"/>
                <w:b w:val="0"/>
                <w:bCs w:val="0"/>
                <w:noProof/>
                <w:webHidden/>
              </w:rPr>
              <w:instrText xml:space="preserve"> PAGEREF _Toc152705335 \h </w:instrText>
            </w:r>
            <w:r w:rsidRPr="003D790D">
              <w:rPr>
                <w:rFonts w:ascii="Montserrat" w:hAnsi="Montserrat"/>
                <w:b w:val="0"/>
                <w:bCs w:val="0"/>
                <w:noProof/>
                <w:webHidden/>
              </w:rPr>
            </w:r>
            <w:r w:rsidRPr="003D790D">
              <w:rPr>
                <w:rFonts w:ascii="Montserrat" w:hAnsi="Montserrat"/>
                <w:b w:val="0"/>
                <w:bCs w:val="0"/>
                <w:noProof/>
                <w:webHidden/>
              </w:rPr>
              <w:fldChar w:fldCharType="separate"/>
            </w:r>
            <w:r w:rsidR="0015020E">
              <w:rPr>
                <w:rFonts w:ascii="Montserrat" w:hAnsi="Montserrat"/>
                <w:b w:val="0"/>
                <w:bCs w:val="0"/>
                <w:noProof/>
                <w:webHidden/>
              </w:rPr>
              <w:t>5</w:t>
            </w:r>
            <w:r w:rsidRPr="003D790D">
              <w:rPr>
                <w:rFonts w:ascii="Montserrat" w:hAnsi="Montserrat"/>
                <w:b w:val="0"/>
                <w:bCs w:val="0"/>
                <w:noProof/>
                <w:webHidden/>
              </w:rPr>
              <w:fldChar w:fldCharType="end"/>
            </w:r>
          </w:hyperlink>
        </w:p>
        <w:p w14:paraId="1957D761" w14:textId="3962153E" w:rsidR="006021D8" w:rsidRPr="003D790D" w:rsidRDefault="006021D8" w:rsidP="006021D8">
          <w:pPr>
            <w:pStyle w:val="Inhopg1"/>
            <w:tabs>
              <w:tab w:val="left" w:pos="1100"/>
            </w:tabs>
            <w:spacing w:line="140" w:lineRule="exact"/>
            <w:rPr>
              <w:rFonts w:ascii="Montserrat" w:eastAsiaTheme="minorEastAsia" w:hAnsi="Montserrat" w:cstheme="minorBidi"/>
              <w:b w:val="0"/>
              <w:bCs w:val="0"/>
              <w:noProof/>
              <w:kern w:val="2"/>
              <w14:ligatures w14:val="standardContextual"/>
            </w:rPr>
          </w:pPr>
          <w:hyperlink w:anchor="_Toc152705336" w:history="1">
            <w:r w:rsidRPr="003D790D">
              <w:rPr>
                <w:rStyle w:val="Hyperlink"/>
                <w:rFonts w:ascii="Montserrat" w:hAnsi="Montserrat"/>
                <w:b w:val="0"/>
                <w:bCs w:val="0"/>
                <w:noProof/>
              </w:rPr>
              <w:t>Artikel 17.</w:t>
            </w:r>
            <w:r w:rsidRPr="003D790D">
              <w:rPr>
                <w:rFonts w:ascii="Montserrat" w:eastAsiaTheme="minorEastAsia" w:hAnsi="Montserrat" w:cstheme="minorBidi"/>
                <w:b w:val="0"/>
                <w:bCs w:val="0"/>
                <w:noProof/>
                <w:kern w:val="2"/>
                <w14:ligatures w14:val="standardContextual"/>
              </w:rPr>
              <w:tab/>
            </w:r>
            <w:r w:rsidRPr="003D790D">
              <w:rPr>
                <w:rStyle w:val="Hyperlink"/>
                <w:rFonts w:ascii="Montserrat" w:hAnsi="Montserrat"/>
                <w:b w:val="0"/>
                <w:bCs w:val="0"/>
                <w:noProof/>
              </w:rPr>
              <w:t>Retentierecht</w:t>
            </w:r>
            <w:r w:rsidRPr="003D790D">
              <w:rPr>
                <w:rFonts w:ascii="Montserrat" w:hAnsi="Montserrat"/>
                <w:b w:val="0"/>
                <w:bCs w:val="0"/>
                <w:noProof/>
                <w:webHidden/>
              </w:rPr>
              <w:tab/>
            </w:r>
            <w:r w:rsidRPr="003D790D">
              <w:rPr>
                <w:rFonts w:ascii="Montserrat" w:hAnsi="Montserrat"/>
                <w:b w:val="0"/>
                <w:bCs w:val="0"/>
                <w:noProof/>
                <w:webHidden/>
              </w:rPr>
              <w:fldChar w:fldCharType="begin"/>
            </w:r>
            <w:r w:rsidRPr="003D790D">
              <w:rPr>
                <w:rFonts w:ascii="Montserrat" w:hAnsi="Montserrat"/>
                <w:b w:val="0"/>
                <w:bCs w:val="0"/>
                <w:noProof/>
                <w:webHidden/>
              </w:rPr>
              <w:instrText xml:space="preserve"> PAGEREF _Toc152705336 \h </w:instrText>
            </w:r>
            <w:r w:rsidRPr="003D790D">
              <w:rPr>
                <w:rFonts w:ascii="Montserrat" w:hAnsi="Montserrat"/>
                <w:b w:val="0"/>
                <w:bCs w:val="0"/>
                <w:noProof/>
                <w:webHidden/>
              </w:rPr>
            </w:r>
            <w:r w:rsidRPr="003D790D">
              <w:rPr>
                <w:rFonts w:ascii="Montserrat" w:hAnsi="Montserrat"/>
                <w:b w:val="0"/>
                <w:bCs w:val="0"/>
                <w:noProof/>
                <w:webHidden/>
              </w:rPr>
              <w:fldChar w:fldCharType="separate"/>
            </w:r>
            <w:r w:rsidR="0015020E">
              <w:rPr>
                <w:rFonts w:ascii="Montserrat" w:hAnsi="Montserrat"/>
                <w:b w:val="0"/>
                <w:bCs w:val="0"/>
                <w:noProof/>
                <w:webHidden/>
              </w:rPr>
              <w:t>6</w:t>
            </w:r>
            <w:r w:rsidRPr="003D790D">
              <w:rPr>
                <w:rFonts w:ascii="Montserrat" w:hAnsi="Montserrat"/>
                <w:b w:val="0"/>
                <w:bCs w:val="0"/>
                <w:noProof/>
                <w:webHidden/>
              </w:rPr>
              <w:fldChar w:fldCharType="end"/>
            </w:r>
          </w:hyperlink>
        </w:p>
        <w:p w14:paraId="59EE759C" w14:textId="5AA8B8FF" w:rsidR="006021D8" w:rsidRPr="003D790D" w:rsidRDefault="006021D8" w:rsidP="006021D8">
          <w:pPr>
            <w:pStyle w:val="Inhopg1"/>
            <w:tabs>
              <w:tab w:val="left" w:pos="1100"/>
            </w:tabs>
            <w:spacing w:line="140" w:lineRule="exact"/>
            <w:rPr>
              <w:rFonts w:ascii="Montserrat" w:eastAsiaTheme="minorEastAsia" w:hAnsi="Montserrat" w:cstheme="minorBidi"/>
              <w:b w:val="0"/>
              <w:bCs w:val="0"/>
              <w:noProof/>
              <w:kern w:val="2"/>
              <w14:ligatures w14:val="standardContextual"/>
            </w:rPr>
          </w:pPr>
          <w:hyperlink w:anchor="_Toc152705337" w:history="1">
            <w:r w:rsidRPr="003D790D">
              <w:rPr>
                <w:rStyle w:val="Hyperlink"/>
                <w:rFonts w:ascii="Montserrat" w:hAnsi="Montserrat"/>
                <w:b w:val="0"/>
                <w:bCs w:val="0"/>
                <w:noProof/>
              </w:rPr>
              <w:t>Artikel 18.</w:t>
            </w:r>
            <w:r w:rsidRPr="003D790D">
              <w:rPr>
                <w:rFonts w:ascii="Montserrat" w:eastAsiaTheme="minorEastAsia" w:hAnsi="Montserrat" w:cstheme="minorBidi"/>
                <w:b w:val="0"/>
                <w:bCs w:val="0"/>
                <w:noProof/>
                <w:kern w:val="2"/>
                <w14:ligatures w14:val="standardContextual"/>
              </w:rPr>
              <w:tab/>
            </w:r>
            <w:r w:rsidRPr="003D790D">
              <w:rPr>
                <w:rStyle w:val="Hyperlink"/>
                <w:rFonts w:ascii="Montserrat" w:hAnsi="Montserrat"/>
                <w:b w:val="0"/>
                <w:bCs w:val="0"/>
                <w:noProof/>
              </w:rPr>
              <w:t>Faillissement, beschikkingsonbevoegdheid e.d.</w:t>
            </w:r>
            <w:r w:rsidRPr="003D790D">
              <w:rPr>
                <w:rFonts w:ascii="Montserrat" w:hAnsi="Montserrat"/>
                <w:b w:val="0"/>
                <w:bCs w:val="0"/>
                <w:noProof/>
                <w:webHidden/>
              </w:rPr>
              <w:tab/>
            </w:r>
            <w:r w:rsidRPr="003D790D">
              <w:rPr>
                <w:rFonts w:ascii="Montserrat" w:hAnsi="Montserrat"/>
                <w:b w:val="0"/>
                <w:bCs w:val="0"/>
                <w:noProof/>
                <w:webHidden/>
              </w:rPr>
              <w:fldChar w:fldCharType="begin"/>
            </w:r>
            <w:r w:rsidRPr="003D790D">
              <w:rPr>
                <w:rFonts w:ascii="Montserrat" w:hAnsi="Montserrat"/>
                <w:b w:val="0"/>
                <w:bCs w:val="0"/>
                <w:noProof/>
                <w:webHidden/>
              </w:rPr>
              <w:instrText xml:space="preserve"> PAGEREF _Toc152705337 \h </w:instrText>
            </w:r>
            <w:r w:rsidRPr="003D790D">
              <w:rPr>
                <w:rFonts w:ascii="Montserrat" w:hAnsi="Montserrat"/>
                <w:b w:val="0"/>
                <w:bCs w:val="0"/>
                <w:noProof/>
                <w:webHidden/>
              </w:rPr>
            </w:r>
            <w:r w:rsidRPr="003D790D">
              <w:rPr>
                <w:rFonts w:ascii="Montserrat" w:hAnsi="Montserrat"/>
                <w:b w:val="0"/>
                <w:bCs w:val="0"/>
                <w:noProof/>
                <w:webHidden/>
              </w:rPr>
              <w:fldChar w:fldCharType="separate"/>
            </w:r>
            <w:r w:rsidR="0015020E">
              <w:rPr>
                <w:rFonts w:ascii="Montserrat" w:hAnsi="Montserrat"/>
                <w:b w:val="0"/>
                <w:bCs w:val="0"/>
                <w:noProof/>
                <w:webHidden/>
              </w:rPr>
              <w:t>6</w:t>
            </w:r>
            <w:r w:rsidRPr="003D790D">
              <w:rPr>
                <w:rFonts w:ascii="Montserrat" w:hAnsi="Montserrat"/>
                <w:b w:val="0"/>
                <w:bCs w:val="0"/>
                <w:noProof/>
                <w:webHidden/>
              </w:rPr>
              <w:fldChar w:fldCharType="end"/>
            </w:r>
          </w:hyperlink>
        </w:p>
        <w:p w14:paraId="2C22C58E" w14:textId="175C78FF" w:rsidR="006021D8" w:rsidRPr="003D790D" w:rsidRDefault="006021D8" w:rsidP="006021D8">
          <w:pPr>
            <w:pStyle w:val="Inhopg1"/>
            <w:tabs>
              <w:tab w:val="left" w:pos="1100"/>
            </w:tabs>
            <w:spacing w:line="140" w:lineRule="exact"/>
            <w:rPr>
              <w:rFonts w:ascii="Montserrat" w:eastAsiaTheme="minorEastAsia" w:hAnsi="Montserrat" w:cstheme="minorBidi"/>
              <w:b w:val="0"/>
              <w:bCs w:val="0"/>
              <w:noProof/>
              <w:kern w:val="2"/>
              <w14:ligatures w14:val="standardContextual"/>
            </w:rPr>
          </w:pPr>
          <w:hyperlink w:anchor="_Toc152705338" w:history="1">
            <w:r w:rsidRPr="003D790D">
              <w:rPr>
                <w:rStyle w:val="Hyperlink"/>
                <w:rFonts w:ascii="Montserrat" w:hAnsi="Montserrat"/>
                <w:b w:val="0"/>
                <w:bCs w:val="0"/>
                <w:noProof/>
              </w:rPr>
              <w:t>Artikel 19.</w:t>
            </w:r>
            <w:r w:rsidRPr="003D790D">
              <w:rPr>
                <w:rFonts w:ascii="Montserrat" w:eastAsiaTheme="minorEastAsia" w:hAnsi="Montserrat" w:cstheme="minorBidi"/>
                <w:b w:val="0"/>
                <w:bCs w:val="0"/>
                <w:noProof/>
                <w:kern w:val="2"/>
                <w14:ligatures w14:val="standardContextual"/>
              </w:rPr>
              <w:tab/>
            </w:r>
            <w:r w:rsidRPr="003D790D">
              <w:rPr>
                <w:rStyle w:val="Hyperlink"/>
                <w:rFonts w:ascii="Montserrat" w:hAnsi="Montserrat"/>
                <w:b w:val="0"/>
                <w:bCs w:val="0"/>
                <w:noProof/>
              </w:rPr>
              <w:t>Overmacht</w:t>
            </w:r>
            <w:r w:rsidRPr="003D790D">
              <w:rPr>
                <w:rFonts w:ascii="Montserrat" w:hAnsi="Montserrat"/>
                <w:b w:val="0"/>
                <w:bCs w:val="0"/>
                <w:noProof/>
                <w:webHidden/>
              </w:rPr>
              <w:tab/>
            </w:r>
            <w:r w:rsidRPr="003D790D">
              <w:rPr>
                <w:rFonts w:ascii="Montserrat" w:hAnsi="Montserrat"/>
                <w:b w:val="0"/>
                <w:bCs w:val="0"/>
                <w:noProof/>
                <w:webHidden/>
              </w:rPr>
              <w:fldChar w:fldCharType="begin"/>
            </w:r>
            <w:r w:rsidRPr="003D790D">
              <w:rPr>
                <w:rFonts w:ascii="Montserrat" w:hAnsi="Montserrat"/>
                <w:b w:val="0"/>
                <w:bCs w:val="0"/>
                <w:noProof/>
                <w:webHidden/>
              </w:rPr>
              <w:instrText xml:space="preserve"> PAGEREF _Toc152705338 \h </w:instrText>
            </w:r>
            <w:r w:rsidRPr="003D790D">
              <w:rPr>
                <w:rFonts w:ascii="Montserrat" w:hAnsi="Montserrat"/>
                <w:b w:val="0"/>
                <w:bCs w:val="0"/>
                <w:noProof/>
                <w:webHidden/>
              </w:rPr>
            </w:r>
            <w:r w:rsidRPr="003D790D">
              <w:rPr>
                <w:rFonts w:ascii="Montserrat" w:hAnsi="Montserrat"/>
                <w:b w:val="0"/>
                <w:bCs w:val="0"/>
                <w:noProof/>
                <w:webHidden/>
              </w:rPr>
              <w:fldChar w:fldCharType="separate"/>
            </w:r>
            <w:r w:rsidR="0015020E">
              <w:rPr>
                <w:rFonts w:ascii="Montserrat" w:hAnsi="Montserrat"/>
                <w:b w:val="0"/>
                <w:bCs w:val="0"/>
                <w:noProof/>
                <w:webHidden/>
              </w:rPr>
              <w:t>6</w:t>
            </w:r>
            <w:r w:rsidRPr="003D790D">
              <w:rPr>
                <w:rFonts w:ascii="Montserrat" w:hAnsi="Montserrat"/>
                <w:b w:val="0"/>
                <w:bCs w:val="0"/>
                <w:noProof/>
                <w:webHidden/>
              </w:rPr>
              <w:fldChar w:fldCharType="end"/>
            </w:r>
          </w:hyperlink>
        </w:p>
        <w:p w14:paraId="4D0190EE" w14:textId="33D1126B" w:rsidR="006021D8" w:rsidRPr="003D790D" w:rsidRDefault="006021D8" w:rsidP="006021D8">
          <w:pPr>
            <w:pStyle w:val="Inhopg1"/>
            <w:tabs>
              <w:tab w:val="left" w:pos="1100"/>
            </w:tabs>
            <w:spacing w:line="140" w:lineRule="exact"/>
            <w:rPr>
              <w:rFonts w:ascii="Montserrat" w:eastAsiaTheme="minorEastAsia" w:hAnsi="Montserrat" w:cstheme="minorBidi"/>
              <w:b w:val="0"/>
              <w:bCs w:val="0"/>
              <w:noProof/>
              <w:kern w:val="2"/>
              <w14:ligatures w14:val="standardContextual"/>
            </w:rPr>
          </w:pPr>
          <w:hyperlink w:anchor="_Toc152705339" w:history="1">
            <w:r w:rsidRPr="003D790D">
              <w:rPr>
                <w:rStyle w:val="Hyperlink"/>
                <w:rFonts w:ascii="Montserrat" w:hAnsi="Montserrat"/>
                <w:b w:val="0"/>
                <w:bCs w:val="0"/>
                <w:noProof/>
              </w:rPr>
              <w:t>Artikel 20.</w:t>
            </w:r>
            <w:r w:rsidRPr="003D790D">
              <w:rPr>
                <w:rFonts w:ascii="Montserrat" w:eastAsiaTheme="minorEastAsia" w:hAnsi="Montserrat" w:cstheme="minorBidi"/>
                <w:b w:val="0"/>
                <w:bCs w:val="0"/>
                <w:noProof/>
                <w:kern w:val="2"/>
                <w14:ligatures w14:val="standardContextual"/>
              </w:rPr>
              <w:tab/>
            </w:r>
            <w:r w:rsidRPr="003D790D">
              <w:rPr>
                <w:rStyle w:val="Hyperlink"/>
                <w:rFonts w:ascii="Montserrat" w:hAnsi="Montserrat"/>
                <w:b w:val="0"/>
                <w:bCs w:val="0"/>
                <w:noProof/>
              </w:rPr>
              <w:t>Annulering, opschorting</w:t>
            </w:r>
            <w:r w:rsidRPr="003D790D">
              <w:rPr>
                <w:rFonts w:ascii="Montserrat" w:hAnsi="Montserrat"/>
                <w:b w:val="0"/>
                <w:bCs w:val="0"/>
                <w:noProof/>
                <w:webHidden/>
              </w:rPr>
              <w:tab/>
            </w:r>
            <w:r w:rsidRPr="003D790D">
              <w:rPr>
                <w:rFonts w:ascii="Montserrat" w:hAnsi="Montserrat"/>
                <w:b w:val="0"/>
                <w:bCs w:val="0"/>
                <w:noProof/>
                <w:webHidden/>
              </w:rPr>
              <w:fldChar w:fldCharType="begin"/>
            </w:r>
            <w:r w:rsidRPr="003D790D">
              <w:rPr>
                <w:rFonts w:ascii="Montserrat" w:hAnsi="Montserrat"/>
                <w:b w:val="0"/>
                <w:bCs w:val="0"/>
                <w:noProof/>
                <w:webHidden/>
              </w:rPr>
              <w:instrText xml:space="preserve"> PAGEREF _Toc152705339 \h </w:instrText>
            </w:r>
            <w:r w:rsidRPr="003D790D">
              <w:rPr>
                <w:rFonts w:ascii="Montserrat" w:hAnsi="Montserrat"/>
                <w:b w:val="0"/>
                <w:bCs w:val="0"/>
                <w:noProof/>
                <w:webHidden/>
              </w:rPr>
            </w:r>
            <w:r w:rsidRPr="003D790D">
              <w:rPr>
                <w:rFonts w:ascii="Montserrat" w:hAnsi="Montserrat"/>
                <w:b w:val="0"/>
                <w:bCs w:val="0"/>
                <w:noProof/>
                <w:webHidden/>
              </w:rPr>
              <w:fldChar w:fldCharType="separate"/>
            </w:r>
            <w:r w:rsidR="0015020E">
              <w:rPr>
                <w:rFonts w:ascii="Montserrat" w:hAnsi="Montserrat"/>
                <w:b w:val="0"/>
                <w:bCs w:val="0"/>
                <w:noProof/>
                <w:webHidden/>
              </w:rPr>
              <w:t>6</w:t>
            </w:r>
            <w:r w:rsidRPr="003D790D">
              <w:rPr>
                <w:rFonts w:ascii="Montserrat" w:hAnsi="Montserrat"/>
                <w:b w:val="0"/>
                <w:bCs w:val="0"/>
                <w:noProof/>
                <w:webHidden/>
              </w:rPr>
              <w:fldChar w:fldCharType="end"/>
            </w:r>
          </w:hyperlink>
        </w:p>
        <w:p w14:paraId="5021EB14" w14:textId="33840C3C" w:rsidR="006021D8" w:rsidRDefault="006021D8" w:rsidP="006021D8">
          <w:pPr>
            <w:pStyle w:val="Inhopg1"/>
            <w:tabs>
              <w:tab w:val="left" w:pos="1100"/>
            </w:tabs>
            <w:spacing w:line="140" w:lineRule="exact"/>
            <w:rPr>
              <w:rFonts w:ascii="Montserrat" w:hAnsi="Montserrat"/>
              <w:b w:val="0"/>
              <w:bCs w:val="0"/>
              <w:noProof/>
            </w:rPr>
          </w:pPr>
          <w:hyperlink w:anchor="_Toc152705340" w:history="1">
            <w:r w:rsidRPr="003D790D">
              <w:rPr>
                <w:rStyle w:val="Hyperlink"/>
                <w:rFonts w:ascii="Montserrat" w:hAnsi="Montserrat"/>
                <w:b w:val="0"/>
                <w:bCs w:val="0"/>
                <w:noProof/>
              </w:rPr>
              <w:t>Artikel 21.</w:t>
            </w:r>
            <w:r w:rsidRPr="003D790D">
              <w:rPr>
                <w:rFonts w:ascii="Montserrat" w:eastAsiaTheme="minorEastAsia" w:hAnsi="Montserrat" w:cstheme="minorBidi"/>
                <w:b w:val="0"/>
                <w:bCs w:val="0"/>
                <w:noProof/>
                <w:kern w:val="2"/>
                <w14:ligatures w14:val="standardContextual"/>
              </w:rPr>
              <w:tab/>
            </w:r>
            <w:r w:rsidRPr="003D790D">
              <w:rPr>
                <w:rStyle w:val="Hyperlink"/>
                <w:rFonts w:ascii="Montserrat" w:hAnsi="Montserrat"/>
                <w:b w:val="0"/>
                <w:bCs w:val="0"/>
                <w:noProof/>
              </w:rPr>
              <w:t>Toepasselijk recht, bevoegde rechter</w:t>
            </w:r>
            <w:r w:rsidRPr="003D790D">
              <w:rPr>
                <w:rFonts w:ascii="Montserrat" w:hAnsi="Montserrat"/>
                <w:b w:val="0"/>
                <w:bCs w:val="0"/>
                <w:noProof/>
                <w:webHidden/>
              </w:rPr>
              <w:tab/>
            </w:r>
            <w:r w:rsidRPr="003D790D">
              <w:rPr>
                <w:rFonts w:ascii="Montserrat" w:hAnsi="Montserrat"/>
                <w:b w:val="0"/>
                <w:bCs w:val="0"/>
                <w:noProof/>
                <w:webHidden/>
              </w:rPr>
              <w:fldChar w:fldCharType="begin"/>
            </w:r>
            <w:r w:rsidRPr="003D790D">
              <w:rPr>
                <w:rFonts w:ascii="Montserrat" w:hAnsi="Montserrat"/>
                <w:b w:val="0"/>
                <w:bCs w:val="0"/>
                <w:noProof/>
                <w:webHidden/>
              </w:rPr>
              <w:instrText xml:space="preserve"> PAGEREF _Toc152705340 \h </w:instrText>
            </w:r>
            <w:r w:rsidRPr="003D790D">
              <w:rPr>
                <w:rFonts w:ascii="Montserrat" w:hAnsi="Montserrat"/>
                <w:b w:val="0"/>
                <w:bCs w:val="0"/>
                <w:noProof/>
                <w:webHidden/>
              </w:rPr>
            </w:r>
            <w:r w:rsidRPr="003D790D">
              <w:rPr>
                <w:rFonts w:ascii="Montserrat" w:hAnsi="Montserrat"/>
                <w:b w:val="0"/>
                <w:bCs w:val="0"/>
                <w:noProof/>
                <w:webHidden/>
              </w:rPr>
              <w:fldChar w:fldCharType="separate"/>
            </w:r>
            <w:r w:rsidR="0015020E">
              <w:rPr>
                <w:rFonts w:ascii="Montserrat" w:hAnsi="Montserrat"/>
                <w:b w:val="0"/>
                <w:bCs w:val="0"/>
                <w:noProof/>
                <w:webHidden/>
              </w:rPr>
              <w:t>6</w:t>
            </w:r>
            <w:r w:rsidRPr="003D790D">
              <w:rPr>
                <w:rFonts w:ascii="Montserrat" w:hAnsi="Montserrat"/>
                <w:b w:val="0"/>
                <w:bCs w:val="0"/>
                <w:noProof/>
                <w:webHidden/>
              </w:rPr>
              <w:fldChar w:fldCharType="end"/>
            </w:r>
          </w:hyperlink>
        </w:p>
        <w:p w14:paraId="1F26FEA0" w14:textId="77777777" w:rsidR="003D790D" w:rsidRPr="003D790D" w:rsidRDefault="003D790D" w:rsidP="003D790D">
          <w:pPr>
            <w:rPr>
              <w:rFonts w:eastAsiaTheme="minorEastAsia"/>
            </w:rPr>
          </w:pPr>
        </w:p>
        <w:p w14:paraId="40443854" w14:textId="0F7734B5" w:rsidR="006021D8" w:rsidRPr="003D790D" w:rsidRDefault="006021D8" w:rsidP="006021D8">
          <w:pPr>
            <w:pStyle w:val="Inhopg1"/>
            <w:spacing w:line="140" w:lineRule="exact"/>
            <w:rPr>
              <w:rFonts w:ascii="Montserrat" w:eastAsiaTheme="minorEastAsia" w:hAnsi="Montserrat" w:cstheme="minorBidi"/>
              <w:b w:val="0"/>
              <w:bCs w:val="0"/>
              <w:noProof/>
              <w:kern w:val="2"/>
              <w14:ligatures w14:val="standardContextual"/>
            </w:rPr>
          </w:pPr>
          <w:hyperlink w:anchor="_Toc152705341" w:history="1">
            <w:r w:rsidRPr="003D790D">
              <w:rPr>
                <w:rStyle w:val="Hyperlink"/>
                <w:rFonts w:ascii="Montserrat" w:hAnsi="Montserrat"/>
                <w:b w:val="0"/>
                <w:bCs w:val="0"/>
                <w:noProof/>
              </w:rPr>
              <w:t>SPECIFIEK DEEL behorende bij PHOCUS Cloud Overeenkomst</w:t>
            </w:r>
            <w:r w:rsidRPr="003D790D">
              <w:rPr>
                <w:rFonts w:ascii="Montserrat" w:hAnsi="Montserrat"/>
                <w:b w:val="0"/>
                <w:bCs w:val="0"/>
                <w:noProof/>
                <w:webHidden/>
              </w:rPr>
              <w:tab/>
            </w:r>
            <w:r w:rsidRPr="003D790D">
              <w:rPr>
                <w:rFonts w:ascii="Montserrat" w:hAnsi="Montserrat"/>
                <w:b w:val="0"/>
                <w:bCs w:val="0"/>
                <w:noProof/>
                <w:webHidden/>
              </w:rPr>
              <w:fldChar w:fldCharType="begin"/>
            </w:r>
            <w:r w:rsidRPr="003D790D">
              <w:rPr>
                <w:rFonts w:ascii="Montserrat" w:hAnsi="Montserrat"/>
                <w:b w:val="0"/>
                <w:bCs w:val="0"/>
                <w:noProof/>
                <w:webHidden/>
              </w:rPr>
              <w:instrText xml:space="preserve"> PAGEREF _Toc152705341 \h </w:instrText>
            </w:r>
            <w:r w:rsidRPr="003D790D">
              <w:rPr>
                <w:rFonts w:ascii="Montserrat" w:hAnsi="Montserrat"/>
                <w:b w:val="0"/>
                <w:bCs w:val="0"/>
                <w:noProof/>
                <w:webHidden/>
              </w:rPr>
            </w:r>
            <w:r w:rsidRPr="003D790D">
              <w:rPr>
                <w:rFonts w:ascii="Montserrat" w:hAnsi="Montserrat"/>
                <w:b w:val="0"/>
                <w:bCs w:val="0"/>
                <w:noProof/>
                <w:webHidden/>
              </w:rPr>
              <w:fldChar w:fldCharType="separate"/>
            </w:r>
            <w:r w:rsidR="0015020E">
              <w:rPr>
                <w:rFonts w:ascii="Montserrat" w:hAnsi="Montserrat"/>
                <w:b w:val="0"/>
                <w:bCs w:val="0"/>
                <w:noProof/>
                <w:webHidden/>
              </w:rPr>
              <w:t>7</w:t>
            </w:r>
            <w:r w:rsidRPr="003D790D">
              <w:rPr>
                <w:rFonts w:ascii="Montserrat" w:hAnsi="Montserrat"/>
                <w:b w:val="0"/>
                <w:bCs w:val="0"/>
                <w:noProof/>
                <w:webHidden/>
              </w:rPr>
              <w:fldChar w:fldCharType="end"/>
            </w:r>
          </w:hyperlink>
        </w:p>
        <w:p w14:paraId="1431D518" w14:textId="53232C62" w:rsidR="006021D8" w:rsidRPr="003D790D" w:rsidRDefault="006021D8" w:rsidP="006021D8">
          <w:pPr>
            <w:pStyle w:val="Inhopg1"/>
            <w:tabs>
              <w:tab w:val="left" w:pos="1100"/>
            </w:tabs>
            <w:spacing w:line="140" w:lineRule="exact"/>
            <w:rPr>
              <w:rFonts w:ascii="Montserrat" w:eastAsiaTheme="minorEastAsia" w:hAnsi="Montserrat" w:cstheme="minorBidi"/>
              <w:b w:val="0"/>
              <w:bCs w:val="0"/>
              <w:noProof/>
              <w:kern w:val="2"/>
              <w14:ligatures w14:val="standardContextual"/>
            </w:rPr>
          </w:pPr>
          <w:hyperlink w:anchor="_Toc152705342" w:history="1">
            <w:r w:rsidRPr="003D790D">
              <w:rPr>
                <w:rStyle w:val="Hyperlink"/>
                <w:rFonts w:ascii="Montserrat" w:hAnsi="Montserrat"/>
                <w:b w:val="0"/>
                <w:bCs w:val="0"/>
                <w:noProof/>
              </w:rPr>
              <w:t>Artikel 1.</w:t>
            </w:r>
            <w:r w:rsidRPr="003D790D">
              <w:rPr>
                <w:rFonts w:ascii="Montserrat" w:eastAsiaTheme="minorEastAsia" w:hAnsi="Montserrat" w:cstheme="minorBidi"/>
                <w:b w:val="0"/>
                <w:bCs w:val="0"/>
                <w:noProof/>
                <w:kern w:val="2"/>
                <w14:ligatures w14:val="standardContextual"/>
              </w:rPr>
              <w:tab/>
            </w:r>
            <w:r w:rsidRPr="003D790D">
              <w:rPr>
                <w:rStyle w:val="Hyperlink"/>
                <w:rFonts w:ascii="Montserrat" w:hAnsi="Montserrat"/>
                <w:b w:val="0"/>
                <w:bCs w:val="0"/>
                <w:noProof/>
              </w:rPr>
              <w:t>Definitie</w:t>
            </w:r>
            <w:r w:rsidRPr="003D790D">
              <w:rPr>
                <w:rFonts w:ascii="Montserrat" w:hAnsi="Montserrat"/>
                <w:b w:val="0"/>
                <w:bCs w:val="0"/>
                <w:noProof/>
                <w:webHidden/>
              </w:rPr>
              <w:tab/>
            </w:r>
            <w:r w:rsidRPr="003D790D">
              <w:rPr>
                <w:rFonts w:ascii="Montserrat" w:hAnsi="Montserrat"/>
                <w:b w:val="0"/>
                <w:bCs w:val="0"/>
                <w:noProof/>
                <w:webHidden/>
              </w:rPr>
              <w:fldChar w:fldCharType="begin"/>
            </w:r>
            <w:r w:rsidRPr="003D790D">
              <w:rPr>
                <w:rFonts w:ascii="Montserrat" w:hAnsi="Montserrat"/>
                <w:b w:val="0"/>
                <w:bCs w:val="0"/>
                <w:noProof/>
                <w:webHidden/>
              </w:rPr>
              <w:instrText xml:space="preserve"> PAGEREF _Toc152705342 \h </w:instrText>
            </w:r>
            <w:r w:rsidRPr="003D790D">
              <w:rPr>
                <w:rFonts w:ascii="Montserrat" w:hAnsi="Montserrat"/>
                <w:b w:val="0"/>
                <w:bCs w:val="0"/>
                <w:noProof/>
                <w:webHidden/>
              </w:rPr>
            </w:r>
            <w:r w:rsidRPr="003D790D">
              <w:rPr>
                <w:rFonts w:ascii="Montserrat" w:hAnsi="Montserrat"/>
                <w:b w:val="0"/>
                <w:bCs w:val="0"/>
                <w:noProof/>
                <w:webHidden/>
              </w:rPr>
              <w:fldChar w:fldCharType="separate"/>
            </w:r>
            <w:r w:rsidR="0015020E">
              <w:rPr>
                <w:rFonts w:ascii="Montserrat" w:hAnsi="Montserrat"/>
                <w:b w:val="0"/>
                <w:bCs w:val="0"/>
                <w:noProof/>
                <w:webHidden/>
              </w:rPr>
              <w:t>7</w:t>
            </w:r>
            <w:r w:rsidRPr="003D790D">
              <w:rPr>
                <w:rFonts w:ascii="Montserrat" w:hAnsi="Montserrat"/>
                <w:b w:val="0"/>
                <w:bCs w:val="0"/>
                <w:noProof/>
                <w:webHidden/>
              </w:rPr>
              <w:fldChar w:fldCharType="end"/>
            </w:r>
          </w:hyperlink>
        </w:p>
        <w:p w14:paraId="56C8C6BE" w14:textId="1BC4DAC7" w:rsidR="006021D8" w:rsidRPr="003D790D" w:rsidRDefault="006021D8" w:rsidP="006021D8">
          <w:pPr>
            <w:pStyle w:val="Inhopg1"/>
            <w:tabs>
              <w:tab w:val="left" w:pos="1100"/>
            </w:tabs>
            <w:spacing w:line="140" w:lineRule="exact"/>
            <w:rPr>
              <w:rFonts w:ascii="Montserrat" w:eastAsiaTheme="minorEastAsia" w:hAnsi="Montserrat" w:cstheme="minorBidi"/>
              <w:b w:val="0"/>
              <w:bCs w:val="0"/>
              <w:noProof/>
              <w:kern w:val="2"/>
              <w14:ligatures w14:val="standardContextual"/>
            </w:rPr>
          </w:pPr>
          <w:hyperlink w:anchor="_Toc152705343" w:history="1">
            <w:r w:rsidRPr="003D790D">
              <w:rPr>
                <w:rStyle w:val="Hyperlink"/>
                <w:rFonts w:ascii="Montserrat" w:hAnsi="Montserrat"/>
                <w:b w:val="0"/>
                <w:bCs w:val="0"/>
                <w:noProof/>
              </w:rPr>
              <w:t>Artikel 2.</w:t>
            </w:r>
            <w:r w:rsidRPr="003D790D">
              <w:rPr>
                <w:rFonts w:ascii="Montserrat" w:eastAsiaTheme="minorEastAsia" w:hAnsi="Montserrat" w:cstheme="minorBidi"/>
                <w:b w:val="0"/>
                <w:bCs w:val="0"/>
                <w:noProof/>
                <w:kern w:val="2"/>
                <w14:ligatures w14:val="standardContextual"/>
              </w:rPr>
              <w:tab/>
            </w:r>
            <w:r w:rsidRPr="003D790D">
              <w:rPr>
                <w:rStyle w:val="Hyperlink"/>
                <w:rFonts w:ascii="Montserrat" w:hAnsi="Montserrat"/>
                <w:b w:val="0"/>
                <w:bCs w:val="0"/>
                <w:noProof/>
              </w:rPr>
              <w:t>Uitvoering</w:t>
            </w:r>
            <w:r w:rsidRPr="003D790D">
              <w:rPr>
                <w:rFonts w:ascii="Montserrat" w:hAnsi="Montserrat"/>
                <w:b w:val="0"/>
                <w:bCs w:val="0"/>
                <w:noProof/>
                <w:webHidden/>
              </w:rPr>
              <w:tab/>
            </w:r>
            <w:r w:rsidRPr="003D790D">
              <w:rPr>
                <w:rFonts w:ascii="Montserrat" w:hAnsi="Montserrat"/>
                <w:b w:val="0"/>
                <w:bCs w:val="0"/>
                <w:noProof/>
                <w:webHidden/>
              </w:rPr>
              <w:fldChar w:fldCharType="begin"/>
            </w:r>
            <w:r w:rsidRPr="003D790D">
              <w:rPr>
                <w:rFonts w:ascii="Montserrat" w:hAnsi="Montserrat"/>
                <w:b w:val="0"/>
                <w:bCs w:val="0"/>
                <w:noProof/>
                <w:webHidden/>
              </w:rPr>
              <w:instrText xml:space="preserve"> PAGEREF _Toc152705343 \h </w:instrText>
            </w:r>
            <w:r w:rsidRPr="003D790D">
              <w:rPr>
                <w:rFonts w:ascii="Montserrat" w:hAnsi="Montserrat"/>
                <w:b w:val="0"/>
                <w:bCs w:val="0"/>
                <w:noProof/>
                <w:webHidden/>
              </w:rPr>
            </w:r>
            <w:r w:rsidRPr="003D790D">
              <w:rPr>
                <w:rFonts w:ascii="Montserrat" w:hAnsi="Montserrat"/>
                <w:b w:val="0"/>
                <w:bCs w:val="0"/>
                <w:noProof/>
                <w:webHidden/>
              </w:rPr>
              <w:fldChar w:fldCharType="separate"/>
            </w:r>
            <w:r w:rsidR="0015020E">
              <w:rPr>
                <w:rFonts w:ascii="Montserrat" w:hAnsi="Montserrat"/>
                <w:b w:val="0"/>
                <w:bCs w:val="0"/>
                <w:noProof/>
                <w:webHidden/>
              </w:rPr>
              <w:t>7</w:t>
            </w:r>
            <w:r w:rsidRPr="003D790D">
              <w:rPr>
                <w:rFonts w:ascii="Montserrat" w:hAnsi="Montserrat"/>
                <w:b w:val="0"/>
                <w:bCs w:val="0"/>
                <w:noProof/>
                <w:webHidden/>
              </w:rPr>
              <w:fldChar w:fldCharType="end"/>
            </w:r>
          </w:hyperlink>
        </w:p>
        <w:p w14:paraId="6F7D5CBC" w14:textId="14C7309E" w:rsidR="006021D8" w:rsidRPr="003D790D" w:rsidRDefault="006021D8" w:rsidP="006021D8">
          <w:pPr>
            <w:pStyle w:val="Inhopg1"/>
            <w:tabs>
              <w:tab w:val="left" w:pos="1100"/>
            </w:tabs>
            <w:spacing w:line="140" w:lineRule="exact"/>
            <w:rPr>
              <w:rFonts w:ascii="Montserrat" w:eastAsiaTheme="minorEastAsia" w:hAnsi="Montserrat" w:cstheme="minorBidi"/>
              <w:b w:val="0"/>
              <w:bCs w:val="0"/>
              <w:noProof/>
              <w:kern w:val="2"/>
              <w14:ligatures w14:val="standardContextual"/>
            </w:rPr>
          </w:pPr>
          <w:hyperlink w:anchor="_Toc152705344" w:history="1">
            <w:r w:rsidRPr="003D790D">
              <w:rPr>
                <w:rStyle w:val="Hyperlink"/>
                <w:rFonts w:ascii="Montserrat" w:hAnsi="Montserrat"/>
                <w:b w:val="0"/>
                <w:bCs w:val="0"/>
                <w:noProof/>
              </w:rPr>
              <w:t>Artikel 3.</w:t>
            </w:r>
            <w:r w:rsidRPr="003D790D">
              <w:rPr>
                <w:rFonts w:ascii="Montserrat" w:eastAsiaTheme="minorEastAsia" w:hAnsi="Montserrat" w:cstheme="minorBidi"/>
                <w:b w:val="0"/>
                <w:bCs w:val="0"/>
                <w:noProof/>
                <w:kern w:val="2"/>
                <w14:ligatures w14:val="standardContextual"/>
              </w:rPr>
              <w:tab/>
            </w:r>
            <w:r w:rsidRPr="003D790D">
              <w:rPr>
                <w:rStyle w:val="Hyperlink"/>
                <w:rFonts w:ascii="Montserrat" w:hAnsi="Montserrat"/>
                <w:b w:val="0"/>
                <w:bCs w:val="0"/>
                <w:noProof/>
              </w:rPr>
              <w:t>Specifieke bepalingen aansprakelijkheid</w:t>
            </w:r>
            <w:r w:rsidRPr="003D790D">
              <w:rPr>
                <w:rFonts w:ascii="Montserrat" w:hAnsi="Montserrat"/>
                <w:b w:val="0"/>
                <w:bCs w:val="0"/>
                <w:noProof/>
                <w:webHidden/>
              </w:rPr>
              <w:tab/>
            </w:r>
            <w:r w:rsidRPr="003D790D">
              <w:rPr>
                <w:rFonts w:ascii="Montserrat" w:hAnsi="Montserrat"/>
                <w:b w:val="0"/>
                <w:bCs w:val="0"/>
                <w:noProof/>
                <w:webHidden/>
              </w:rPr>
              <w:fldChar w:fldCharType="begin"/>
            </w:r>
            <w:r w:rsidRPr="003D790D">
              <w:rPr>
                <w:rFonts w:ascii="Montserrat" w:hAnsi="Montserrat"/>
                <w:b w:val="0"/>
                <w:bCs w:val="0"/>
                <w:noProof/>
                <w:webHidden/>
              </w:rPr>
              <w:instrText xml:space="preserve"> PAGEREF _Toc152705344 \h </w:instrText>
            </w:r>
            <w:r w:rsidRPr="003D790D">
              <w:rPr>
                <w:rFonts w:ascii="Montserrat" w:hAnsi="Montserrat"/>
                <w:b w:val="0"/>
                <w:bCs w:val="0"/>
                <w:noProof/>
                <w:webHidden/>
              </w:rPr>
            </w:r>
            <w:r w:rsidRPr="003D790D">
              <w:rPr>
                <w:rFonts w:ascii="Montserrat" w:hAnsi="Montserrat"/>
                <w:b w:val="0"/>
                <w:bCs w:val="0"/>
                <w:noProof/>
                <w:webHidden/>
              </w:rPr>
              <w:fldChar w:fldCharType="separate"/>
            </w:r>
            <w:r w:rsidR="0015020E">
              <w:rPr>
                <w:rFonts w:ascii="Montserrat" w:hAnsi="Montserrat"/>
                <w:b w:val="0"/>
                <w:bCs w:val="0"/>
                <w:noProof/>
                <w:webHidden/>
              </w:rPr>
              <w:t>7</w:t>
            </w:r>
            <w:r w:rsidRPr="003D790D">
              <w:rPr>
                <w:rFonts w:ascii="Montserrat" w:hAnsi="Montserrat"/>
                <w:b w:val="0"/>
                <w:bCs w:val="0"/>
                <w:noProof/>
                <w:webHidden/>
              </w:rPr>
              <w:fldChar w:fldCharType="end"/>
            </w:r>
          </w:hyperlink>
        </w:p>
        <w:p w14:paraId="375B7FD9" w14:textId="0CD02F2C" w:rsidR="006021D8" w:rsidRPr="003D790D" w:rsidRDefault="006021D8" w:rsidP="006021D8">
          <w:pPr>
            <w:pStyle w:val="Inhopg1"/>
            <w:tabs>
              <w:tab w:val="left" w:pos="1100"/>
            </w:tabs>
            <w:spacing w:line="140" w:lineRule="exact"/>
            <w:rPr>
              <w:rFonts w:ascii="Montserrat" w:eastAsiaTheme="minorEastAsia" w:hAnsi="Montserrat" w:cstheme="minorBidi"/>
              <w:b w:val="0"/>
              <w:bCs w:val="0"/>
              <w:noProof/>
              <w:kern w:val="2"/>
              <w14:ligatures w14:val="standardContextual"/>
            </w:rPr>
          </w:pPr>
          <w:hyperlink w:anchor="_Toc152705345" w:history="1">
            <w:r w:rsidRPr="003D790D">
              <w:rPr>
                <w:rStyle w:val="Hyperlink"/>
                <w:rFonts w:ascii="Montserrat" w:hAnsi="Montserrat"/>
                <w:b w:val="0"/>
                <w:bCs w:val="0"/>
                <w:noProof/>
              </w:rPr>
              <w:t>Artikel 4.</w:t>
            </w:r>
            <w:r w:rsidRPr="003D790D">
              <w:rPr>
                <w:rFonts w:ascii="Montserrat" w:eastAsiaTheme="minorEastAsia" w:hAnsi="Montserrat" w:cstheme="minorBidi"/>
                <w:b w:val="0"/>
                <w:bCs w:val="0"/>
                <w:noProof/>
                <w:kern w:val="2"/>
                <w14:ligatures w14:val="standardContextual"/>
              </w:rPr>
              <w:tab/>
            </w:r>
            <w:r w:rsidRPr="003D790D">
              <w:rPr>
                <w:rStyle w:val="Hyperlink"/>
                <w:rFonts w:ascii="Montserrat" w:hAnsi="Montserrat"/>
                <w:b w:val="0"/>
                <w:bCs w:val="0"/>
                <w:noProof/>
              </w:rPr>
              <w:t>Verplichtingen opdrachtgever</w:t>
            </w:r>
            <w:r w:rsidRPr="003D790D">
              <w:rPr>
                <w:rFonts w:ascii="Montserrat" w:hAnsi="Montserrat"/>
                <w:b w:val="0"/>
                <w:bCs w:val="0"/>
                <w:noProof/>
                <w:webHidden/>
              </w:rPr>
              <w:tab/>
            </w:r>
            <w:r w:rsidRPr="003D790D">
              <w:rPr>
                <w:rFonts w:ascii="Montserrat" w:hAnsi="Montserrat"/>
                <w:b w:val="0"/>
                <w:bCs w:val="0"/>
                <w:noProof/>
                <w:webHidden/>
              </w:rPr>
              <w:fldChar w:fldCharType="begin"/>
            </w:r>
            <w:r w:rsidRPr="003D790D">
              <w:rPr>
                <w:rFonts w:ascii="Montserrat" w:hAnsi="Montserrat"/>
                <w:b w:val="0"/>
                <w:bCs w:val="0"/>
                <w:noProof/>
                <w:webHidden/>
              </w:rPr>
              <w:instrText xml:space="preserve"> PAGEREF _Toc152705345 \h </w:instrText>
            </w:r>
            <w:r w:rsidRPr="003D790D">
              <w:rPr>
                <w:rFonts w:ascii="Montserrat" w:hAnsi="Montserrat"/>
                <w:b w:val="0"/>
                <w:bCs w:val="0"/>
                <w:noProof/>
                <w:webHidden/>
              </w:rPr>
            </w:r>
            <w:r w:rsidRPr="003D790D">
              <w:rPr>
                <w:rFonts w:ascii="Montserrat" w:hAnsi="Montserrat"/>
                <w:b w:val="0"/>
                <w:bCs w:val="0"/>
                <w:noProof/>
                <w:webHidden/>
              </w:rPr>
              <w:fldChar w:fldCharType="separate"/>
            </w:r>
            <w:r w:rsidR="0015020E">
              <w:rPr>
                <w:rFonts w:ascii="Montserrat" w:hAnsi="Montserrat"/>
                <w:b w:val="0"/>
                <w:bCs w:val="0"/>
                <w:noProof/>
                <w:webHidden/>
              </w:rPr>
              <w:t>7</w:t>
            </w:r>
            <w:r w:rsidRPr="003D790D">
              <w:rPr>
                <w:rFonts w:ascii="Montserrat" w:hAnsi="Montserrat"/>
                <w:b w:val="0"/>
                <w:bCs w:val="0"/>
                <w:noProof/>
                <w:webHidden/>
              </w:rPr>
              <w:fldChar w:fldCharType="end"/>
            </w:r>
          </w:hyperlink>
        </w:p>
        <w:p w14:paraId="4C4482B8" w14:textId="2011B60F" w:rsidR="006021D8" w:rsidRPr="003D790D" w:rsidRDefault="006021D8" w:rsidP="006021D8">
          <w:pPr>
            <w:pStyle w:val="Inhopg1"/>
            <w:tabs>
              <w:tab w:val="left" w:pos="1100"/>
            </w:tabs>
            <w:spacing w:line="140" w:lineRule="exact"/>
            <w:rPr>
              <w:rFonts w:ascii="Montserrat" w:eastAsiaTheme="minorEastAsia" w:hAnsi="Montserrat" w:cstheme="minorBidi"/>
              <w:b w:val="0"/>
              <w:bCs w:val="0"/>
              <w:noProof/>
              <w:kern w:val="2"/>
              <w14:ligatures w14:val="standardContextual"/>
            </w:rPr>
          </w:pPr>
          <w:hyperlink w:anchor="_Toc152705346" w:history="1">
            <w:r w:rsidRPr="003D790D">
              <w:rPr>
                <w:rStyle w:val="Hyperlink"/>
                <w:rFonts w:ascii="Montserrat" w:hAnsi="Montserrat"/>
                <w:b w:val="0"/>
                <w:bCs w:val="0"/>
                <w:noProof/>
              </w:rPr>
              <w:t>Artikel 5.</w:t>
            </w:r>
            <w:r w:rsidRPr="003D790D">
              <w:rPr>
                <w:rFonts w:ascii="Montserrat" w:eastAsiaTheme="minorEastAsia" w:hAnsi="Montserrat" w:cstheme="minorBidi"/>
                <w:b w:val="0"/>
                <w:bCs w:val="0"/>
                <w:noProof/>
                <w:kern w:val="2"/>
                <w14:ligatures w14:val="standardContextual"/>
              </w:rPr>
              <w:tab/>
            </w:r>
            <w:r w:rsidRPr="003D790D">
              <w:rPr>
                <w:rStyle w:val="Hyperlink"/>
                <w:rFonts w:ascii="Montserrat" w:hAnsi="Montserrat"/>
                <w:b w:val="0"/>
                <w:bCs w:val="0"/>
                <w:noProof/>
              </w:rPr>
              <w:t>Abonnementsvorm, tarief, facturering</w:t>
            </w:r>
            <w:r w:rsidRPr="003D790D">
              <w:rPr>
                <w:rFonts w:ascii="Montserrat" w:hAnsi="Montserrat"/>
                <w:b w:val="0"/>
                <w:bCs w:val="0"/>
                <w:noProof/>
                <w:webHidden/>
              </w:rPr>
              <w:tab/>
            </w:r>
            <w:r w:rsidRPr="003D790D">
              <w:rPr>
                <w:rFonts w:ascii="Montserrat" w:hAnsi="Montserrat"/>
                <w:b w:val="0"/>
                <w:bCs w:val="0"/>
                <w:noProof/>
                <w:webHidden/>
              </w:rPr>
              <w:fldChar w:fldCharType="begin"/>
            </w:r>
            <w:r w:rsidRPr="003D790D">
              <w:rPr>
                <w:rFonts w:ascii="Montserrat" w:hAnsi="Montserrat"/>
                <w:b w:val="0"/>
                <w:bCs w:val="0"/>
                <w:noProof/>
                <w:webHidden/>
              </w:rPr>
              <w:instrText xml:space="preserve"> PAGEREF _Toc152705346 \h </w:instrText>
            </w:r>
            <w:r w:rsidRPr="003D790D">
              <w:rPr>
                <w:rFonts w:ascii="Montserrat" w:hAnsi="Montserrat"/>
                <w:b w:val="0"/>
                <w:bCs w:val="0"/>
                <w:noProof/>
                <w:webHidden/>
              </w:rPr>
            </w:r>
            <w:r w:rsidRPr="003D790D">
              <w:rPr>
                <w:rFonts w:ascii="Montserrat" w:hAnsi="Montserrat"/>
                <w:b w:val="0"/>
                <w:bCs w:val="0"/>
                <w:noProof/>
                <w:webHidden/>
              </w:rPr>
              <w:fldChar w:fldCharType="separate"/>
            </w:r>
            <w:r w:rsidR="0015020E">
              <w:rPr>
                <w:rFonts w:ascii="Montserrat" w:hAnsi="Montserrat"/>
                <w:b w:val="0"/>
                <w:bCs w:val="0"/>
                <w:noProof/>
                <w:webHidden/>
              </w:rPr>
              <w:t>7</w:t>
            </w:r>
            <w:r w:rsidRPr="003D790D">
              <w:rPr>
                <w:rFonts w:ascii="Montserrat" w:hAnsi="Montserrat"/>
                <w:b w:val="0"/>
                <w:bCs w:val="0"/>
                <w:noProof/>
                <w:webHidden/>
              </w:rPr>
              <w:fldChar w:fldCharType="end"/>
            </w:r>
          </w:hyperlink>
        </w:p>
        <w:p w14:paraId="55985C2E" w14:textId="7B57B358" w:rsidR="0042458C" w:rsidRPr="006021D8" w:rsidRDefault="0042458C" w:rsidP="006021D8">
          <w:pPr>
            <w:spacing w:line="140" w:lineRule="exact"/>
            <w:rPr>
              <w:rFonts w:ascii="Montserrat" w:hAnsi="Montserrat"/>
            </w:rPr>
          </w:pPr>
          <w:r w:rsidRPr="003D790D">
            <w:rPr>
              <w:rFonts w:ascii="Montserrat" w:hAnsi="Montserrat"/>
              <w:noProof/>
            </w:rPr>
            <w:fldChar w:fldCharType="end"/>
          </w:r>
        </w:p>
      </w:sdtContent>
    </w:sdt>
    <w:p w14:paraId="5E87135F" w14:textId="77777777" w:rsidR="00041F4B" w:rsidRDefault="00041F4B" w:rsidP="00D03771"/>
    <w:p w14:paraId="7595A87C" w14:textId="77777777" w:rsidR="00A61D63" w:rsidRDefault="00A61D63" w:rsidP="00B43721"/>
    <w:p w14:paraId="4B3C88C2" w14:textId="77777777" w:rsidR="00A61D63" w:rsidRDefault="00A61D63" w:rsidP="00B43721"/>
    <w:p w14:paraId="6DBA940D" w14:textId="77777777" w:rsidR="00A61D63" w:rsidRDefault="00A61D63" w:rsidP="00B43721"/>
    <w:p w14:paraId="79274108" w14:textId="71F6D4FA" w:rsidR="00A61D63" w:rsidRDefault="00A61D63">
      <w:r>
        <w:br w:type="page"/>
      </w:r>
    </w:p>
    <w:p w14:paraId="01EF6AD2" w14:textId="77777777" w:rsidR="00A61D63" w:rsidRDefault="00A61D63" w:rsidP="00A61D63">
      <w:pPr>
        <w:rPr>
          <w:bCs/>
          <w:sz w:val="10"/>
          <w:szCs w:val="10"/>
        </w:rPr>
        <w:sectPr w:rsidR="00A61D63" w:rsidSect="00357C17">
          <w:headerReference w:type="first" r:id="rId12"/>
          <w:footerReference w:type="first" r:id="rId13"/>
          <w:pgSz w:w="11909" w:h="16834" w:code="9"/>
          <w:pgMar w:top="1814" w:right="1814" w:bottom="1814" w:left="1814" w:header="709" w:footer="794" w:gutter="0"/>
          <w:paperSrc w:first="257" w:other="15"/>
          <w:cols w:space="708"/>
          <w:titlePg/>
          <w:docGrid w:linePitch="360"/>
        </w:sectPr>
      </w:pPr>
    </w:p>
    <w:p w14:paraId="590781D3" w14:textId="77777777" w:rsidR="00A61D63" w:rsidRPr="003D790D" w:rsidRDefault="00A61D63" w:rsidP="00A61D63">
      <w:pPr>
        <w:rPr>
          <w:rFonts w:ascii="Montserrat" w:hAnsi="Montserrat"/>
          <w:bCs/>
          <w:sz w:val="10"/>
          <w:szCs w:val="10"/>
        </w:rPr>
      </w:pPr>
      <w:r w:rsidRPr="003D790D">
        <w:rPr>
          <w:rFonts w:ascii="Montserrat" w:hAnsi="Montserrat"/>
          <w:bCs/>
          <w:sz w:val="10"/>
          <w:szCs w:val="10"/>
        </w:rPr>
        <w:lastRenderedPageBreak/>
        <w:t xml:space="preserve">Deze algemene voorwaarden (hierna Algemene voorwaarden) zijn van toepassing op ieder Aanbod van PHOCUS B.V. (hierna PHOCUS) aan de andere partij (hierna Opdrachtgever), op alle tussen PHOCUS en Opdrachtgever (hierna Partijen en elk afzonderlijk een Partij) gesloten Overeenkomsten (inclusief een Opdrachtbeschrijving, verwerkersovereenkomst en Service Level Agreement (indien van toepassing) en ook op alle nog tussen Partijen te sluiten overeenkomsten en overige contractuele relaties. </w:t>
      </w:r>
    </w:p>
    <w:p w14:paraId="100C6933" w14:textId="77777777" w:rsidR="00A61D63" w:rsidRPr="003D790D" w:rsidRDefault="00A61D63" w:rsidP="00A61D63">
      <w:pPr>
        <w:pStyle w:val="Kop1"/>
        <w:numPr>
          <w:ilvl w:val="0"/>
          <w:numId w:val="0"/>
        </w:numPr>
        <w:rPr>
          <w:rFonts w:ascii="Montserrat" w:hAnsi="Montserrat"/>
          <w:sz w:val="16"/>
          <w:szCs w:val="16"/>
        </w:rPr>
      </w:pPr>
      <w:bookmarkStart w:id="1" w:name="_Toc133926948"/>
      <w:bookmarkStart w:id="2" w:name="_Toc152705319"/>
      <w:r w:rsidRPr="003D790D">
        <w:rPr>
          <w:rFonts w:ascii="Montserrat" w:hAnsi="Montserrat"/>
          <w:sz w:val="16"/>
          <w:szCs w:val="16"/>
        </w:rPr>
        <w:t>ALGEMEEN DEEL</w:t>
      </w:r>
      <w:bookmarkEnd w:id="1"/>
      <w:bookmarkEnd w:id="2"/>
    </w:p>
    <w:p w14:paraId="472C926F" w14:textId="77777777" w:rsidR="00A61D63" w:rsidRPr="003D790D" w:rsidRDefault="00A61D63" w:rsidP="00A61D63">
      <w:pPr>
        <w:pStyle w:val="Kop1"/>
        <w:numPr>
          <w:ilvl w:val="0"/>
          <w:numId w:val="77"/>
        </w:numPr>
        <w:spacing w:before="0"/>
        <w:ind w:left="432" w:hanging="432"/>
        <w:rPr>
          <w:rFonts w:ascii="Montserrat" w:hAnsi="Montserrat"/>
          <w:sz w:val="10"/>
          <w:szCs w:val="10"/>
        </w:rPr>
      </w:pPr>
      <w:r w:rsidRPr="003D790D">
        <w:rPr>
          <w:rFonts w:ascii="Montserrat" w:hAnsi="Montserrat"/>
          <w:sz w:val="10"/>
          <w:szCs w:val="10"/>
        </w:rPr>
        <w:t xml:space="preserve">   </w:t>
      </w:r>
      <w:bookmarkStart w:id="3" w:name="_Toc133926949"/>
      <w:bookmarkStart w:id="4" w:name="_Toc152705320"/>
      <w:r w:rsidRPr="003D790D">
        <w:rPr>
          <w:rFonts w:ascii="Montserrat" w:hAnsi="Montserrat"/>
          <w:sz w:val="10"/>
          <w:szCs w:val="10"/>
        </w:rPr>
        <w:t>Algemene definities</w:t>
      </w:r>
      <w:bookmarkEnd w:id="3"/>
      <w:bookmarkEnd w:id="4"/>
      <w:r w:rsidRPr="003D790D">
        <w:rPr>
          <w:rFonts w:ascii="Montserrat" w:hAnsi="Montserrat"/>
          <w:sz w:val="10"/>
          <w:szCs w:val="10"/>
        </w:rPr>
        <w:t xml:space="preserve"> </w:t>
      </w:r>
    </w:p>
    <w:p w14:paraId="13FA7C0D" w14:textId="77777777" w:rsidR="00A61D63" w:rsidRPr="003D790D" w:rsidRDefault="00A61D63" w:rsidP="00A61D63">
      <w:pPr>
        <w:rPr>
          <w:rFonts w:ascii="Montserrat" w:hAnsi="Montserrat"/>
          <w:sz w:val="10"/>
          <w:szCs w:val="10"/>
        </w:rPr>
      </w:pPr>
    </w:p>
    <w:p w14:paraId="0B75BC64" w14:textId="602A3D0D" w:rsidR="00A61D63" w:rsidRPr="003D790D" w:rsidRDefault="00A61D63" w:rsidP="00A61D63">
      <w:pPr>
        <w:pStyle w:val="Genummerd"/>
        <w:numPr>
          <w:ilvl w:val="0"/>
          <w:numId w:val="61"/>
        </w:numPr>
        <w:spacing w:line="240" w:lineRule="auto"/>
        <w:rPr>
          <w:rFonts w:ascii="Montserrat" w:hAnsi="Montserrat"/>
          <w:sz w:val="10"/>
          <w:szCs w:val="10"/>
        </w:rPr>
      </w:pPr>
      <w:r w:rsidRPr="003D790D">
        <w:rPr>
          <w:rFonts w:ascii="Montserrat" w:hAnsi="Montserrat"/>
          <w:sz w:val="10"/>
          <w:szCs w:val="10"/>
        </w:rPr>
        <w:t xml:space="preserve">Onder “Opdracht” wordt verstaan: iedere Opdracht aan PHOCUS tot het verrichten van werkzaamheden, het leveren van diensten en/of het leveren/verwerken van Informatie op het gebied van salarissen, Human Resources (hierna: HR) en aanverwante diensten/aspecten zoals de bijbehorende administraties en ondersteuning van de SaaS-oplossingen. Deze werkzaamheden/diensten kunnen onder meer worden verricht/geleverd in de vorm van consultancy, interim diensten, implementatiediensten, SaaS-diensten, PHOCUS </w:t>
      </w:r>
      <w:r w:rsidR="0075188A">
        <w:rPr>
          <w:rFonts w:ascii="Montserrat" w:hAnsi="Montserrat"/>
          <w:sz w:val="10"/>
          <w:szCs w:val="10"/>
        </w:rPr>
        <w:t>S</w:t>
      </w:r>
      <w:r w:rsidRPr="003D790D">
        <w:rPr>
          <w:rFonts w:ascii="Montserrat" w:hAnsi="Montserrat"/>
          <w:sz w:val="10"/>
          <w:szCs w:val="10"/>
        </w:rPr>
        <w:t xml:space="preserve">ervice </w:t>
      </w:r>
      <w:r w:rsidR="0075188A">
        <w:rPr>
          <w:rFonts w:ascii="Montserrat" w:hAnsi="Montserrat"/>
          <w:sz w:val="10"/>
          <w:szCs w:val="10"/>
        </w:rPr>
        <w:t>C</w:t>
      </w:r>
      <w:r w:rsidRPr="003D790D">
        <w:rPr>
          <w:rFonts w:ascii="Montserrat" w:hAnsi="Montserrat"/>
          <w:sz w:val="10"/>
          <w:szCs w:val="10"/>
        </w:rPr>
        <w:t>enter diensten en salarisscans.</w:t>
      </w:r>
    </w:p>
    <w:p w14:paraId="3EC90E9C" w14:textId="77777777" w:rsidR="00A61D63" w:rsidRPr="003D790D" w:rsidRDefault="00A61D63" w:rsidP="00A61D63">
      <w:pPr>
        <w:pStyle w:val="Genummerd"/>
        <w:numPr>
          <w:ilvl w:val="0"/>
          <w:numId w:val="61"/>
        </w:numPr>
        <w:spacing w:line="240" w:lineRule="auto"/>
        <w:rPr>
          <w:rFonts w:ascii="Montserrat" w:hAnsi="Montserrat"/>
          <w:sz w:val="10"/>
          <w:szCs w:val="10"/>
        </w:rPr>
      </w:pPr>
      <w:r w:rsidRPr="003D790D">
        <w:rPr>
          <w:rFonts w:ascii="Montserrat" w:hAnsi="Montserrat"/>
          <w:sz w:val="10"/>
          <w:szCs w:val="10"/>
        </w:rPr>
        <w:t>Onder “SaaS” wordt in deze verstaan: Software as a Service, software die als een online dienst wordt aangeboden.</w:t>
      </w:r>
    </w:p>
    <w:p w14:paraId="42425F0C" w14:textId="77777777" w:rsidR="00A61D63" w:rsidRPr="003D790D" w:rsidRDefault="00A61D63" w:rsidP="00A61D63">
      <w:pPr>
        <w:pStyle w:val="Genummerd"/>
        <w:numPr>
          <w:ilvl w:val="0"/>
          <w:numId w:val="61"/>
        </w:numPr>
        <w:spacing w:line="240" w:lineRule="auto"/>
        <w:rPr>
          <w:rFonts w:ascii="Montserrat" w:hAnsi="Montserrat"/>
          <w:sz w:val="10"/>
          <w:szCs w:val="10"/>
        </w:rPr>
      </w:pPr>
      <w:r w:rsidRPr="003D790D">
        <w:rPr>
          <w:rFonts w:ascii="Montserrat" w:hAnsi="Montserrat"/>
          <w:sz w:val="10"/>
          <w:szCs w:val="10"/>
        </w:rPr>
        <w:t>Onder “Overeenkomst” wordt verstaan: iedere Overeenkomst van Opdracht op basis waarvan PHOCUS werkzaamheden verricht en/of diensten verleent aan Opdrachtgever</w:t>
      </w:r>
    </w:p>
    <w:p w14:paraId="07452A2D" w14:textId="77777777" w:rsidR="00A61D63" w:rsidRPr="003D790D" w:rsidRDefault="00A61D63" w:rsidP="00A61D63">
      <w:pPr>
        <w:pStyle w:val="Genummerd"/>
        <w:numPr>
          <w:ilvl w:val="0"/>
          <w:numId w:val="61"/>
        </w:numPr>
        <w:spacing w:line="240" w:lineRule="auto"/>
        <w:rPr>
          <w:rFonts w:ascii="Montserrat" w:hAnsi="Montserrat"/>
          <w:sz w:val="10"/>
          <w:szCs w:val="10"/>
        </w:rPr>
      </w:pPr>
      <w:r w:rsidRPr="003D790D">
        <w:rPr>
          <w:rFonts w:ascii="Montserrat" w:hAnsi="Montserrat"/>
          <w:sz w:val="10"/>
          <w:szCs w:val="10"/>
        </w:rPr>
        <w:t>Onder “Aanbod” wordt verstaan: ieder aanbod van PHOCUS in de vorm van een Schriftelijke offerte.</w:t>
      </w:r>
    </w:p>
    <w:p w14:paraId="036FB986" w14:textId="77777777" w:rsidR="00A61D63" w:rsidRPr="003D790D" w:rsidRDefault="00A61D63" w:rsidP="00A61D63">
      <w:pPr>
        <w:pStyle w:val="Lijstalinea"/>
        <w:numPr>
          <w:ilvl w:val="0"/>
          <w:numId w:val="61"/>
        </w:numPr>
        <w:contextualSpacing/>
        <w:rPr>
          <w:rFonts w:ascii="Montserrat" w:hAnsi="Montserrat"/>
          <w:sz w:val="10"/>
          <w:szCs w:val="10"/>
        </w:rPr>
      </w:pPr>
      <w:r w:rsidRPr="003D790D">
        <w:rPr>
          <w:rFonts w:ascii="Montserrat" w:hAnsi="Montserrat"/>
          <w:sz w:val="10"/>
          <w:szCs w:val="10"/>
        </w:rPr>
        <w:t>Onder “Schriftelijk” wordt verstaan: per brief, e-mail, fax of enige andere wijze van communicatie die met het oog op de stand der techniek en de in het maatschappelijk verkeer geldende opvattingen hiermee gelijk kan worden gesteld.</w:t>
      </w:r>
    </w:p>
    <w:p w14:paraId="702CED7E" w14:textId="77777777" w:rsidR="00A61D63" w:rsidRPr="003D790D" w:rsidRDefault="00A61D63" w:rsidP="00A61D63">
      <w:pPr>
        <w:pStyle w:val="Genummerd"/>
        <w:numPr>
          <w:ilvl w:val="0"/>
          <w:numId w:val="61"/>
        </w:numPr>
        <w:spacing w:line="240" w:lineRule="auto"/>
        <w:rPr>
          <w:rFonts w:ascii="Montserrat" w:hAnsi="Montserrat"/>
          <w:sz w:val="10"/>
          <w:szCs w:val="10"/>
        </w:rPr>
      </w:pPr>
      <w:r w:rsidRPr="003D790D">
        <w:rPr>
          <w:rFonts w:ascii="Montserrat" w:hAnsi="Montserrat"/>
          <w:sz w:val="10"/>
          <w:szCs w:val="10"/>
        </w:rPr>
        <w:t xml:space="preserve">Onder “Informatie” wordt verstaan: door PHOCUS en/of Opdrachtgever te vervaardigen of te verstrekken gegevens, adviezen, analyses, rapporten, berekeningen en bedrijfs-documentatie. Dit kan zowel mondelinge informatie betreffen als fysieke of digitale documenten zijn. </w:t>
      </w:r>
    </w:p>
    <w:p w14:paraId="069FF43C" w14:textId="77777777" w:rsidR="00A61D63" w:rsidRPr="003D790D" w:rsidRDefault="00A61D63" w:rsidP="00A61D63">
      <w:pPr>
        <w:rPr>
          <w:rFonts w:ascii="Montserrat" w:hAnsi="Montserrat"/>
          <w:sz w:val="10"/>
          <w:szCs w:val="10"/>
        </w:rPr>
      </w:pPr>
    </w:p>
    <w:p w14:paraId="41696635" w14:textId="77777777" w:rsidR="00A61D63" w:rsidRPr="003D790D" w:rsidRDefault="00A61D63" w:rsidP="00A61D63">
      <w:pPr>
        <w:pStyle w:val="Kop1"/>
        <w:numPr>
          <w:ilvl w:val="0"/>
          <w:numId w:val="77"/>
        </w:numPr>
        <w:spacing w:before="0"/>
        <w:ind w:left="432" w:hanging="432"/>
        <w:rPr>
          <w:rFonts w:ascii="Montserrat" w:hAnsi="Montserrat"/>
          <w:sz w:val="10"/>
          <w:szCs w:val="10"/>
        </w:rPr>
      </w:pPr>
      <w:r w:rsidRPr="003D790D">
        <w:rPr>
          <w:rFonts w:ascii="Montserrat" w:hAnsi="Montserrat"/>
          <w:sz w:val="10"/>
          <w:szCs w:val="10"/>
        </w:rPr>
        <w:t xml:space="preserve">   </w:t>
      </w:r>
      <w:bookmarkStart w:id="5" w:name="_Toc133926950"/>
      <w:bookmarkStart w:id="6" w:name="_Toc152705321"/>
      <w:r w:rsidRPr="003D790D">
        <w:rPr>
          <w:rFonts w:ascii="Montserrat" w:hAnsi="Montserrat"/>
          <w:sz w:val="10"/>
          <w:szCs w:val="10"/>
        </w:rPr>
        <w:t>Uitgangspunten, toepasselijkheid</w:t>
      </w:r>
      <w:bookmarkEnd w:id="5"/>
      <w:bookmarkEnd w:id="6"/>
    </w:p>
    <w:p w14:paraId="0382D2E1" w14:textId="77777777" w:rsidR="00A61D63" w:rsidRPr="003D790D" w:rsidRDefault="00A61D63" w:rsidP="00A61D63">
      <w:pPr>
        <w:rPr>
          <w:rFonts w:ascii="Montserrat" w:hAnsi="Montserrat"/>
          <w:sz w:val="10"/>
          <w:szCs w:val="10"/>
        </w:rPr>
      </w:pPr>
    </w:p>
    <w:p w14:paraId="4CE0AA20" w14:textId="77777777" w:rsidR="00A61D63" w:rsidRPr="003D790D" w:rsidRDefault="00A61D63" w:rsidP="00A61D63">
      <w:pPr>
        <w:pStyle w:val="Genummerd"/>
        <w:numPr>
          <w:ilvl w:val="0"/>
          <w:numId w:val="70"/>
        </w:numPr>
        <w:spacing w:line="240" w:lineRule="auto"/>
        <w:rPr>
          <w:rFonts w:ascii="Montserrat" w:hAnsi="Montserrat"/>
          <w:sz w:val="10"/>
          <w:szCs w:val="10"/>
        </w:rPr>
      </w:pPr>
      <w:r w:rsidRPr="003D790D">
        <w:rPr>
          <w:rFonts w:ascii="Montserrat" w:hAnsi="Montserrat"/>
          <w:sz w:val="10"/>
          <w:szCs w:val="10"/>
        </w:rPr>
        <w:t>In geval van strijdigheid tussen een bepaling van een expliciete Schriftelijke Overeenkomst tussen Partijen en deze Algemene Voorwaarden, prevaleert het bepaalde in de Overeenkomst. In geval van strijdigheid tussen de Overeenkomst en een Opdrachtbeschrijving, prevaleert de Overeenkomst. Afwijkingen tussen een Opdrachtbeschrijving en de overeenkomst dienen in een Addendum te worden bekrachtigd.</w:t>
      </w:r>
    </w:p>
    <w:p w14:paraId="61EB63CA" w14:textId="77777777" w:rsidR="00A61D63" w:rsidRPr="003D790D" w:rsidRDefault="00A61D63" w:rsidP="00A61D63">
      <w:pPr>
        <w:pStyle w:val="Genummerd"/>
        <w:numPr>
          <w:ilvl w:val="0"/>
          <w:numId w:val="70"/>
        </w:numPr>
        <w:spacing w:line="240" w:lineRule="auto"/>
        <w:rPr>
          <w:rFonts w:ascii="Montserrat" w:hAnsi="Montserrat"/>
          <w:sz w:val="10"/>
          <w:szCs w:val="10"/>
        </w:rPr>
      </w:pPr>
      <w:r w:rsidRPr="003D790D">
        <w:rPr>
          <w:rFonts w:ascii="Montserrat" w:hAnsi="Montserrat"/>
          <w:sz w:val="10"/>
          <w:szCs w:val="10"/>
        </w:rPr>
        <w:t>Toepasselijkheid van eventuele inkoop- of andere voorwaarden van Opdrachtgever wordt uitdrukkelijk van de hand gewezen. Ondertekening of (stilzwijgende) acceptatie door PHOCUS van documenten van Opdrachtgever waarop (bijvoorbeeld voorgedrukt op briefpapier) zulke algemene voorwaarden van toepassing zijn verklaard, geldt nimmer als aanvaarding daarvan.</w:t>
      </w:r>
    </w:p>
    <w:p w14:paraId="1E60383E" w14:textId="77777777" w:rsidR="00A61D63" w:rsidRPr="003D790D" w:rsidRDefault="00A61D63" w:rsidP="00A61D63">
      <w:pPr>
        <w:pStyle w:val="Genummerd"/>
        <w:numPr>
          <w:ilvl w:val="0"/>
          <w:numId w:val="70"/>
        </w:numPr>
        <w:spacing w:line="240" w:lineRule="auto"/>
        <w:rPr>
          <w:rFonts w:ascii="Montserrat" w:hAnsi="Montserrat"/>
          <w:sz w:val="10"/>
          <w:szCs w:val="10"/>
        </w:rPr>
      </w:pPr>
      <w:r w:rsidRPr="003D790D">
        <w:rPr>
          <w:rFonts w:ascii="Montserrat" w:hAnsi="Montserrat"/>
          <w:sz w:val="10"/>
          <w:szCs w:val="10"/>
        </w:rPr>
        <w:t>Bij een discrepantie of strijdigheid tussen deze algemene voorwaarden en een vertaling hiervan, geldt de Nederlandse tekst.</w:t>
      </w:r>
    </w:p>
    <w:p w14:paraId="6C5A5FAA" w14:textId="77777777" w:rsidR="00A61D63" w:rsidRPr="003D790D" w:rsidRDefault="00A61D63" w:rsidP="00A61D63">
      <w:pPr>
        <w:pStyle w:val="Genummerd"/>
        <w:numPr>
          <w:ilvl w:val="0"/>
          <w:numId w:val="70"/>
        </w:numPr>
        <w:spacing w:line="240" w:lineRule="auto"/>
        <w:rPr>
          <w:rFonts w:ascii="Montserrat" w:hAnsi="Montserrat"/>
          <w:sz w:val="10"/>
          <w:szCs w:val="10"/>
        </w:rPr>
      </w:pPr>
      <w:r w:rsidRPr="003D790D">
        <w:rPr>
          <w:rFonts w:ascii="Montserrat" w:hAnsi="Montserrat"/>
          <w:sz w:val="10"/>
          <w:szCs w:val="10"/>
        </w:rPr>
        <w:t>Deze algemene voorwaarden zijn eveneens van toepassing op uit de Overeenkomst voortgekomen vervolg- of deelopdrachten.</w:t>
      </w:r>
    </w:p>
    <w:p w14:paraId="6214DEFD" w14:textId="77777777" w:rsidR="00A61D63" w:rsidRPr="003D790D" w:rsidRDefault="00A61D63" w:rsidP="00A61D63">
      <w:pPr>
        <w:pStyle w:val="Genummerd"/>
        <w:numPr>
          <w:ilvl w:val="0"/>
          <w:numId w:val="70"/>
        </w:numPr>
        <w:spacing w:line="240" w:lineRule="auto"/>
        <w:rPr>
          <w:rFonts w:ascii="Montserrat" w:hAnsi="Montserrat"/>
          <w:sz w:val="10"/>
          <w:szCs w:val="10"/>
        </w:rPr>
      </w:pPr>
      <w:r w:rsidRPr="003D790D">
        <w:rPr>
          <w:rFonts w:ascii="Montserrat" w:hAnsi="Montserrat"/>
          <w:sz w:val="10"/>
          <w:szCs w:val="10"/>
        </w:rPr>
        <w:t xml:space="preserve">Het mogelijk niet van toepassing zijn van een (deel van een) bepaling van deze algemene voorwaarden laat de toepasselijkheid van de overige bepalingen onverlet. </w:t>
      </w:r>
    </w:p>
    <w:p w14:paraId="55BB6ED8" w14:textId="77777777" w:rsidR="00A61D63" w:rsidRPr="003D790D" w:rsidRDefault="00A61D63" w:rsidP="00A61D63">
      <w:pPr>
        <w:rPr>
          <w:rFonts w:ascii="Montserrat" w:hAnsi="Montserrat"/>
          <w:sz w:val="10"/>
          <w:szCs w:val="10"/>
        </w:rPr>
      </w:pPr>
    </w:p>
    <w:p w14:paraId="129833A1" w14:textId="77777777" w:rsidR="00A61D63" w:rsidRPr="003D790D" w:rsidRDefault="00A61D63" w:rsidP="00A61D63">
      <w:pPr>
        <w:pStyle w:val="Kop1"/>
        <w:numPr>
          <w:ilvl w:val="0"/>
          <w:numId w:val="77"/>
        </w:numPr>
        <w:spacing w:before="0"/>
        <w:ind w:left="432" w:hanging="432"/>
        <w:rPr>
          <w:rFonts w:ascii="Montserrat" w:hAnsi="Montserrat"/>
          <w:sz w:val="10"/>
          <w:szCs w:val="10"/>
        </w:rPr>
      </w:pPr>
      <w:r w:rsidRPr="003D790D">
        <w:rPr>
          <w:rFonts w:ascii="Montserrat" w:hAnsi="Montserrat"/>
          <w:sz w:val="10"/>
          <w:szCs w:val="10"/>
        </w:rPr>
        <w:t xml:space="preserve">   </w:t>
      </w:r>
      <w:bookmarkStart w:id="7" w:name="_Toc133926951"/>
      <w:bookmarkStart w:id="8" w:name="_Toc152705322"/>
      <w:r w:rsidRPr="003D790D">
        <w:rPr>
          <w:rFonts w:ascii="Montserrat" w:hAnsi="Montserrat"/>
          <w:sz w:val="10"/>
          <w:szCs w:val="10"/>
        </w:rPr>
        <w:t>Medewerking</w:t>
      </w:r>
      <w:bookmarkEnd w:id="7"/>
      <w:bookmarkEnd w:id="8"/>
      <w:r w:rsidRPr="003D790D">
        <w:rPr>
          <w:rFonts w:ascii="Montserrat" w:hAnsi="Montserrat"/>
          <w:sz w:val="10"/>
          <w:szCs w:val="10"/>
        </w:rPr>
        <w:t xml:space="preserve"> </w:t>
      </w:r>
    </w:p>
    <w:p w14:paraId="74017530" w14:textId="77777777" w:rsidR="00A61D63" w:rsidRPr="003D790D" w:rsidRDefault="00A61D63" w:rsidP="00A61D63">
      <w:pPr>
        <w:rPr>
          <w:rFonts w:ascii="Montserrat" w:hAnsi="Montserrat"/>
          <w:sz w:val="10"/>
          <w:szCs w:val="10"/>
        </w:rPr>
      </w:pPr>
    </w:p>
    <w:p w14:paraId="76F99A23" w14:textId="77777777" w:rsidR="00A61D63" w:rsidRPr="003D790D" w:rsidRDefault="00A61D63" w:rsidP="00A61D63">
      <w:pPr>
        <w:pStyle w:val="Genummerd"/>
        <w:numPr>
          <w:ilvl w:val="0"/>
          <w:numId w:val="71"/>
        </w:numPr>
        <w:spacing w:line="240" w:lineRule="auto"/>
        <w:rPr>
          <w:rFonts w:ascii="Montserrat" w:hAnsi="Montserrat"/>
          <w:sz w:val="10"/>
          <w:szCs w:val="10"/>
        </w:rPr>
      </w:pPr>
      <w:r w:rsidRPr="003D790D">
        <w:rPr>
          <w:rFonts w:ascii="Montserrat" w:hAnsi="Montserrat"/>
          <w:sz w:val="10"/>
          <w:szCs w:val="10"/>
        </w:rPr>
        <w:t>Opdrachtgever:</w:t>
      </w:r>
    </w:p>
    <w:p w14:paraId="609B198A" w14:textId="77777777" w:rsidR="00A61D63" w:rsidRPr="003D790D" w:rsidRDefault="00A61D63" w:rsidP="00A61D63">
      <w:pPr>
        <w:pStyle w:val="Genummerd"/>
        <w:numPr>
          <w:ilvl w:val="0"/>
          <w:numId w:val="76"/>
        </w:numPr>
        <w:spacing w:line="240" w:lineRule="auto"/>
        <w:rPr>
          <w:rFonts w:ascii="Montserrat" w:hAnsi="Montserrat"/>
          <w:sz w:val="10"/>
          <w:szCs w:val="10"/>
        </w:rPr>
      </w:pPr>
      <w:proofErr w:type="gramStart"/>
      <w:r w:rsidRPr="003D790D">
        <w:rPr>
          <w:rFonts w:ascii="Montserrat" w:hAnsi="Montserrat"/>
          <w:sz w:val="10"/>
          <w:szCs w:val="10"/>
        </w:rPr>
        <w:t>voorziet</w:t>
      </w:r>
      <w:proofErr w:type="gramEnd"/>
      <w:r w:rsidRPr="003D790D">
        <w:rPr>
          <w:rFonts w:ascii="Montserrat" w:hAnsi="Montserrat"/>
          <w:sz w:val="10"/>
          <w:szCs w:val="10"/>
        </w:rPr>
        <w:t xml:space="preserve"> zijn Opdracht van een duidelijke, Schriftelijke omschrijving van de aard, inhoud en omvang daarvan en maakt (gewenste) wijzigingen in een al verstrekte Opdracht ook Schriftelijk en duidelijk omschreven kenbaar aan PHOCUS;</w:t>
      </w:r>
    </w:p>
    <w:p w14:paraId="392FA178" w14:textId="77777777" w:rsidR="00A61D63" w:rsidRPr="003D790D" w:rsidRDefault="00A61D63" w:rsidP="00A61D63">
      <w:pPr>
        <w:pStyle w:val="Genummerd"/>
        <w:numPr>
          <w:ilvl w:val="0"/>
          <w:numId w:val="76"/>
        </w:numPr>
        <w:spacing w:line="240" w:lineRule="auto"/>
        <w:rPr>
          <w:rFonts w:ascii="Montserrat" w:hAnsi="Montserrat"/>
          <w:sz w:val="10"/>
          <w:szCs w:val="10"/>
        </w:rPr>
      </w:pPr>
      <w:proofErr w:type="gramStart"/>
      <w:r w:rsidRPr="003D790D">
        <w:rPr>
          <w:rFonts w:ascii="Montserrat" w:hAnsi="Montserrat"/>
          <w:sz w:val="10"/>
          <w:szCs w:val="10"/>
        </w:rPr>
        <w:t>verstrekt</w:t>
      </w:r>
      <w:proofErr w:type="gramEnd"/>
      <w:r w:rsidRPr="003D790D">
        <w:rPr>
          <w:rFonts w:ascii="Montserrat" w:hAnsi="Montserrat"/>
          <w:sz w:val="10"/>
          <w:szCs w:val="10"/>
        </w:rPr>
        <w:t xml:space="preserve"> tijdig de door PHOCUS, in redelijkheid voor de uitvoering van de Overeenkomst, noodzakelijk geachte Informatie, zoals Informatie over ontwikkelingen binnen zijn organisatie die relevant kunnen zijn voor deze uitvoering;</w:t>
      </w:r>
    </w:p>
    <w:p w14:paraId="7352465E" w14:textId="77777777" w:rsidR="00A61D63" w:rsidRPr="003D790D" w:rsidRDefault="00A61D63" w:rsidP="00A61D63">
      <w:pPr>
        <w:pStyle w:val="Genummerd"/>
        <w:numPr>
          <w:ilvl w:val="0"/>
          <w:numId w:val="76"/>
        </w:numPr>
        <w:spacing w:line="240" w:lineRule="auto"/>
        <w:rPr>
          <w:rFonts w:ascii="Montserrat" w:hAnsi="Montserrat"/>
          <w:sz w:val="10"/>
          <w:szCs w:val="10"/>
        </w:rPr>
      </w:pPr>
      <w:proofErr w:type="gramStart"/>
      <w:r w:rsidRPr="003D790D">
        <w:rPr>
          <w:rFonts w:ascii="Montserrat" w:hAnsi="Montserrat"/>
          <w:sz w:val="10"/>
          <w:szCs w:val="10"/>
        </w:rPr>
        <w:t>zorgt</w:t>
      </w:r>
      <w:proofErr w:type="gramEnd"/>
      <w:r w:rsidRPr="003D790D">
        <w:rPr>
          <w:rFonts w:ascii="Montserrat" w:hAnsi="Montserrat"/>
          <w:sz w:val="10"/>
          <w:szCs w:val="10"/>
        </w:rPr>
        <w:t xml:space="preserve"> dat de verstrekte Informatie juist en volledig is en vrijwaart PHOCUS voor aanspraken van derden die voortvloeien uit het niet juist en/of onvolledig zijn van deze Informatie;</w:t>
      </w:r>
    </w:p>
    <w:p w14:paraId="366272D2" w14:textId="77777777" w:rsidR="00A61D63" w:rsidRPr="003D790D" w:rsidRDefault="00A61D63" w:rsidP="00A61D63">
      <w:pPr>
        <w:pStyle w:val="Genummerd"/>
        <w:numPr>
          <w:ilvl w:val="0"/>
          <w:numId w:val="76"/>
        </w:numPr>
        <w:spacing w:line="240" w:lineRule="auto"/>
        <w:rPr>
          <w:rFonts w:ascii="Montserrat" w:hAnsi="Montserrat"/>
          <w:sz w:val="10"/>
          <w:szCs w:val="10"/>
        </w:rPr>
      </w:pPr>
      <w:proofErr w:type="gramStart"/>
      <w:r w:rsidRPr="003D790D">
        <w:rPr>
          <w:rFonts w:ascii="Montserrat" w:hAnsi="Montserrat"/>
          <w:sz w:val="10"/>
          <w:szCs w:val="10"/>
        </w:rPr>
        <w:t>verstrekt</w:t>
      </w:r>
      <w:proofErr w:type="gramEnd"/>
      <w:r w:rsidRPr="003D790D">
        <w:rPr>
          <w:rFonts w:ascii="Montserrat" w:hAnsi="Montserrat"/>
          <w:sz w:val="10"/>
          <w:szCs w:val="10"/>
        </w:rPr>
        <w:t xml:space="preserve"> aan PHOCUS gegevensdragers, bestanden e.d. die vrij zijn van virussen en defecten;</w:t>
      </w:r>
    </w:p>
    <w:p w14:paraId="79DBA0B3" w14:textId="77777777" w:rsidR="00A61D63" w:rsidRPr="003D790D" w:rsidRDefault="00A61D63" w:rsidP="00A61D63">
      <w:pPr>
        <w:pStyle w:val="Genummerd"/>
        <w:numPr>
          <w:ilvl w:val="0"/>
          <w:numId w:val="76"/>
        </w:numPr>
        <w:spacing w:line="240" w:lineRule="auto"/>
        <w:rPr>
          <w:rFonts w:ascii="Montserrat" w:hAnsi="Montserrat"/>
          <w:sz w:val="10"/>
          <w:szCs w:val="10"/>
        </w:rPr>
      </w:pPr>
      <w:proofErr w:type="gramStart"/>
      <w:r w:rsidRPr="003D790D">
        <w:rPr>
          <w:rFonts w:ascii="Montserrat" w:hAnsi="Montserrat"/>
          <w:sz w:val="10"/>
          <w:szCs w:val="10"/>
        </w:rPr>
        <w:t>is</w:t>
      </w:r>
      <w:proofErr w:type="gramEnd"/>
      <w:r w:rsidRPr="003D790D">
        <w:rPr>
          <w:rFonts w:ascii="Montserrat" w:hAnsi="Montserrat"/>
          <w:sz w:val="10"/>
          <w:szCs w:val="10"/>
        </w:rPr>
        <w:t xml:space="preserve"> verantwoordelijk en draagt zorg voor het op een dusdanig tijdstip nemen van beslissingen aangaande vragen, onduidelijkheden en/of te maken keuzes op fiscaal gebied en alle andere zaken die tot zijn verantwoording behoren, dat hierdoor een ongehinderde voortgang van de uitvoering van de Overeenkomst/Opdracht wordt gewaarborgd;</w:t>
      </w:r>
    </w:p>
    <w:p w14:paraId="79B0FEFD" w14:textId="77777777" w:rsidR="00A61D63" w:rsidRPr="003D790D" w:rsidRDefault="00A61D63" w:rsidP="00A61D63">
      <w:pPr>
        <w:pStyle w:val="Genummerd"/>
        <w:numPr>
          <w:ilvl w:val="0"/>
          <w:numId w:val="76"/>
        </w:numPr>
        <w:spacing w:line="240" w:lineRule="auto"/>
        <w:rPr>
          <w:rFonts w:ascii="Montserrat" w:hAnsi="Montserrat"/>
          <w:sz w:val="10"/>
          <w:szCs w:val="10"/>
        </w:rPr>
      </w:pPr>
      <w:proofErr w:type="gramStart"/>
      <w:r w:rsidRPr="003D790D">
        <w:rPr>
          <w:rFonts w:ascii="Montserrat" w:hAnsi="Montserrat"/>
          <w:sz w:val="10"/>
          <w:szCs w:val="10"/>
        </w:rPr>
        <w:t>zorgt</w:t>
      </w:r>
      <w:proofErr w:type="gramEnd"/>
      <w:r w:rsidRPr="003D790D">
        <w:rPr>
          <w:rFonts w:ascii="Montserrat" w:hAnsi="Montserrat"/>
          <w:sz w:val="10"/>
          <w:szCs w:val="10"/>
        </w:rPr>
        <w:t xml:space="preserve"> voor een passende werkplek met bijbehorende ICT- benodigdheden, zoals computer en toegang tot benodigde applicaties;</w:t>
      </w:r>
    </w:p>
    <w:p w14:paraId="16333BCE" w14:textId="77777777" w:rsidR="00A61D63" w:rsidRPr="003D790D" w:rsidRDefault="00A61D63" w:rsidP="00A61D63">
      <w:pPr>
        <w:pStyle w:val="Genummerd"/>
        <w:numPr>
          <w:ilvl w:val="0"/>
          <w:numId w:val="76"/>
        </w:numPr>
        <w:spacing w:line="240" w:lineRule="auto"/>
        <w:rPr>
          <w:rFonts w:ascii="Montserrat" w:hAnsi="Montserrat"/>
          <w:sz w:val="10"/>
          <w:szCs w:val="10"/>
        </w:rPr>
      </w:pPr>
      <w:proofErr w:type="gramStart"/>
      <w:r w:rsidRPr="003D790D">
        <w:rPr>
          <w:rFonts w:ascii="Montserrat" w:hAnsi="Montserrat"/>
          <w:sz w:val="10"/>
          <w:szCs w:val="10"/>
        </w:rPr>
        <w:t>zorgt</w:t>
      </w:r>
      <w:proofErr w:type="gramEnd"/>
      <w:r w:rsidRPr="003D790D">
        <w:rPr>
          <w:rFonts w:ascii="Montserrat" w:hAnsi="Montserrat"/>
          <w:sz w:val="10"/>
          <w:szCs w:val="10"/>
        </w:rPr>
        <w:t xml:space="preserve"> dat dit een veilige werkplek betreft. Opdrachtgever houdt zich aan toepasselijke wet- en regelgeving op dit gebied, waaronder (tijdelijke) maatregelen op het gebied van gezondheidszorg, zoals geldende Coronamaatregelen.</w:t>
      </w:r>
    </w:p>
    <w:p w14:paraId="468A061B" w14:textId="77777777" w:rsidR="00A61D63" w:rsidRPr="003D790D" w:rsidRDefault="00A61D63" w:rsidP="00A61D63">
      <w:pPr>
        <w:pStyle w:val="Genummerd"/>
        <w:numPr>
          <w:ilvl w:val="0"/>
          <w:numId w:val="76"/>
        </w:numPr>
        <w:spacing w:line="240" w:lineRule="auto"/>
        <w:rPr>
          <w:rFonts w:ascii="Montserrat" w:hAnsi="Montserrat"/>
          <w:sz w:val="10"/>
          <w:szCs w:val="10"/>
        </w:rPr>
      </w:pPr>
      <w:proofErr w:type="gramStart"/>
      <w:r w:rsidRPr="003D790D">
        <w:rPr>
          <w:rFonts w:ascii="Montserrat" w:hAnsi="Montserrat"/>
          <w:sz w:val="10"/>
          <w:szCs w:val="10"/>
        </w:rPr>
        <w:t>zorgt</w:t>
      </w:r>
      <w:proofErr w:type="gramEnd"/>
      <w:r w:rsidRPr="003D790D">
        <w:rPr>
          <w:rFonts w:ascii="Montserrat" w:hAnsi="Montserrat"/>
          <w:sz w:val="10"/>
          <w:szCs w:val="10"/>
        </w:rPr>
        <w:t xml:space="preserve"> dat PHOCUS op voornoemde werkplek kosteloos kan beschikken over de door haar gewenste aansluitmogelijkheden voor elektriciteit en internet. Verloren arbeidsuren als gevolg van stroom- en/of internetstoringen zijn voor rekening van Opdrachtgever. </w:t>
      </w:r>
    </w:p>
    <w:p w14:paraId="38192375" w14:textId="77777777" w:rsidR="00A61D63" w:rsidRPr="003D790D" w:rsidRDefault="00A61D63" w:rsidP="00A61D63">
      <w:pPr>
        <w:pStyle w:val="Genummerd"/>
        <w:numPr>
          <w:ilvl w:val="0"/>
          <w:numId w:val="71"/>
        </w:numPr>
        <w:spacing w:line="240" w:lineRule="auto"/>
        <w:rPr>
          <w:rFonts w:ascii="Montserrat" w:hAnsi="Montserrat"/>
          <w:sz w:val="10"/>
          <w:szCs w:val="10"/>
        </w:rPr>
      </w:pPr>
      <w:r w:rsidRPr="003D790D">
        <w:rPr>
          <w:rFonts w:ascii="Montserrat" w:hAnsi="Montserrat"/>
          <w:sz w:val="10"/>
          <w:szCs w:val="10"/>
        </w:rPr>
        <w:t>Indien Opdrachtgever niet (tijdig) aan voornoemde verplichtingen voldoet, mag PHOCUS de (verdere) uitvoering van de Overeenkomst/ Opdracht opschorten, totdat Opdrachtgever wel aan zijn verplichtingen heeft voldaan dan wel de Opdracht weigeren of de Overeenkomst door een Schriftelijke verklaring ontbinden. De kosten en overige gevolgen die hieruit voortvloeien zijn voor rekening en risico van Opdrachtgever.</w:t>
      </w:r>
    </w:p>
    <w:p w14:paraId="37721DB1" w14:textId="77777777" w:rsidR="00A61D63" w:rsidRPr="003D790D" w:rsidRDefault="00A61D63" w:rsidP="00A61D63">
      <w:pPr>
        <w:pStyle w:val="Genummerd"/>
        <w:numPr>
          <w:ilvl w:val="0"/>
          <w:numId w:val="71"/>
        </w:numPr>
        <w:spacing w:line="240" w:lineRule="auto"/>
        <w:rPr>
          <w:rFonts w:ascii="Montserrat" w:hAnsi="Montserrat"/>
          <w:sz w:val="10"/>
          <w:szCs w:val="10"/>
        </w:rPr>
      </w:pPr>
      <w:r w:rsidRPr="003D790D">
        <w:rPr>
          <w:rFonts w:ascii="Montserrat" w:hAnsi="Montserrat"/>
          <w:sz w:val="10"/>
          <w:szCs w:val="10"/>
        </w:rPr>
        <w:t>Indien Opdrachtgever zijn verplichtingen niet nakomt en PHOCUS niet direct nakoming verlangt, tast dit het recht van PHOCUS niet aan om later alsnog nakoming te verlangen.</w:t>
      </w:r>
    </w:p>
    <w:p w14:paraId="2FE9CF24" w14:textId="77777777" w:rsidR="00A61D63" w:rsidRPr="003D790D" w:rsidRDefault="00A61D63" w:rsidP="00A61D63">
      <w:pPr>
        <w:rPr>
          <w:rFonts w:ascii="Montserrat" w:hAnsi="Montserrat"/>
          <w:sz w:val="10"/>
          <w:szCs w:val="10"/>
        </w:rPr>
      </w:pPr>
    </w:p>
    <w:p w14:paraId="37BC68A0" w14:textId="77777777" w:rsidR="00A61D63" w:rsidRPr="003D790D" w:rsidRDefault="00A61D63" w:rsidP="00A61D63">
      <w:pPr>
        <w:pStyle w:val="Kop1"/>
        <w:numPr>
          <w:ilvl w:val="0"/>
          <w:numId w:val="77"/>
        </w:numPr>
        <w:spacing w:before="0"/>
        <w:ind w:left="432" w:hanging="432"/>
        <w:rPr>
          <w:rFonts w:ascii="Montserrat" w:hAnsi="Montserrat"/>
          <w:sz w:val="10"/>
          <w:szCs w:val="10"/>
        </w:rPr>
      </w:pPr>
      <w:r w:rsidRPr="003D790D">
        <w:rPr>
          <w:rFonts w:ascii="Montserrat" w:hAnsi="Montserrat"/>
          <w:sz w:val="10"/>
          <w:szCs w:val="10"/>
        </w:rPr>
        <w:t xml:space="preserve">   </w:t>
      </w:r>
      <w:bookmarkStart w:id="9" w:name="_Toc133926952"/>
      <w:bookmarkStart w:id="10" w:name="_Toc152705323"/>
      <w:r w:rsidRPr="003D790D">
        <w:rPr>
          <w:rFonts w:ascii="Montserrat" w:hAnsi="Montserrat"/>
          <w:sz w:val="10"/>
          <w:szCs w:val="10"/>
        </w:rPr>
        <w:t>Aanbod</w:t>
      </w:r>
      <w:bookmarkEnd w:id="9"/>
      <w:bookmarkEnd w:id="10"/>
    </w:p>
    <w:p w14:paraId="5206A614" w14:textId="77777777" w:rsidR="00A61D63" w:rsidRPr="003D790D" w:rsidRDefault="00A61D63" w:rsidP="00A61D63">
      <w:pPr>
        <w:rPr>
          <w:rFonts w:ascii="Montserrat" w:hAnsi="Montserrat"/>
          <w:sz w:val="10"/>
          <w:szCs w:val="10"/>
        </w:rPr>
      </w:pPr>
    </w:p>
    <w:p w14:paraId="641E32F1" w14:textId="77777777" w:rsidR="00A61D63" w:rsidRPr="003D790D" w:rsidRDefault="00A61D63" w:rsidP="00A61D63">
      <w:pPr>
        <w:pStyle w:val="Lijstalinea"/>
        <w:numPr>
          <w:ilvl w:val="0"/>
          <w:numId w:val="74"/>
        </w:numPr>
        <w:contextualSpacing/>
        <w:rPr>
          <w:rFonts w:ascii="Montserrat" w:hAnsi="Montserrat"/>
          <w:sz w:val="10"/>
          <w:szCs w:val="10"/>
        </w:rPr>
      </w:pPr>
      <w:r w:rsidRPr="003D790D">
        <w:rPr>
          <w:rFonts w:ascii="Montserrat" w:hAnsi="Montserrat"/>
          <w:sz w:val="10"/>
          <w:szCs w:val="10"/>
        </w:rPr>
        <w:t>Een samengesteld Aanbod verplicht PHOCUS niet tot levering van een deel van de aangeboden prestatie tegen een overeenkomstig deel van de prijs of het tarief.</w:t>
      </w:r>
    </w:p>
    <w:p w14:paraId="7595340B" w14:textId="77777777" w:rsidR="00A61D63" w:rsidRPr="003D790D" w:rsidRDefault="00A61D63" w:rsidP="00A61D63">
      <w:pPr>
        <w:pStyle w:val="Lijstalinea"/>
        <w:numPr>
          <w:ilvl w:val="0"/>
          <w:numId w:val="74"/>
        </w:numPr>
        <w:contextualSpacing/>
        <w:rPr>
          <w:rFonts w:ascii="Montserrat" w:hAnsi="Montserrat"/>
          <w:sz w:val="10"/>
          <w:szCs w:val="10"/>
        </w:rPr>
      </w:pPr>
      <w:r w:rsidRPr="003D790D">
        <w:rPr>
          <w:rFonts w:ascii="Montserrat" w:hAnsi="Montserrat"/>
          <w:sz w:val="10"/>
          <w:szCs w:val="10"/>
        </w:rPr>
        <w:t>Het Aanbod, de prijzen en/of de tarieven gelden niet automatisch voor aanvullende/toekomstige Opdrachten.</w:t>
      </w:r>
    </w:p>
    <w:p w14:paraId="77FA8ACB" w14:textId="77777777" w:rsidR="00A61D63" w:rsidRPr="003D790D" w:rsidRDefault="00A61D63" w:rsidP="00A61D63">
      <w:pPr>
        <w:pStyle w:val="Lijstalinea"/>
        <w:numPr>
          <w:ilvl w:val="0"/>
          <w:numId w:val="74"/>
        </w:numPr>
        <w:contextualSpacing/>
        <w:rPr>
          <w:rFonts w:ascii="Montserrat" w:hAnsi="Montserrat"/>
          <w:sz w:val="10"/>
          <w:szCs w:val="10"/>
        </w:rPr>
      </w:pPr>
      <w:r w:rsidRPr="003D790D">
        <w:rPr>
          <w:rFonts w:ascii="Montserrat" w:hAnsi="Montserrat"/>
          <w:sz w:val="10"/>
          <w:szCs w:val="10"/>
        </w:rPr>
        <w:t>Als het Aanbod is gebaseerd op door Opdrachtgever verstrekte Informatie en deze Informatie onjuist/onvolledig blijkt te zijn of naderhand wijzigt, mag PHOCUS de opgegeven prijzen, tarieven en/of levertermijnen aanpassen.</w:t>
      </w:r>
    </w:p>
    <w:p w14:paraId="61AB973D" w14:textId="77777777" w:rsidR="00A61D63" w:rsidRPr="003D790D" w:rsidRDefault="00A61D63" w:rsidP="00A61D63">
      <w:pPr>
        <w:pStyle w:val="Lijstalinea"/>
        <w:numPr>
          <w:ilvl w:val="0"/>
          <w:numId w:val="74"/>
        </w:numPr>
        <w:contextualSpacing/>
        <w:rPr>
          <w:rFonts w:ascii="Montserrat" w:hAnsi="Montserrat"/>
          <w:b/>
          <w:sz w:val="10"/>
          <w:szCs w:val="10"/>
        </w:rPr>
      </w:pPr>
      <w:r w:rsidRPr="003D790D">
        <w:rPr>
          <w:rFonts w:ascii="Montserrat" w:hAnsi="Montserrat"/>
          <w:sz w:val="10"/>
          <w:szCs w:val="10"/>
        </w:rPr>
        <w:t xml:space="preserve">Getoonde en/of verstrekte voorbeelden van documenten evenals teksten opgenomen in brochures, promotiemateriaal en/of op de website van PHOCUS zijn zo nauwkeurig mogelijk, maar gelden alleen ter aanduiding. Hieraan kunnen geen rechten worden ontleend. </w:t>
      </w:r>
    </w:p>
    <w:p w14:paraId="0ED5E4FE" w14:textId="77777777" w:rsidR="00A61D63" w:rsidRPr="003D790D" w:rsidRDefault="00A61D63" w:rsidP="00A61D63">
      <w:pPr>
        <w:pStyle w:val="Lijstalinea"/>
        <w:numPr>
          <w:ilvl w:val="0"/>
          <w:numId w:val="74"/>
        </w:numPr>
        <w:contextualSpacing/>
        <w:rPr>
          <w:rFonts w:ascii="Montserrat" w:hAnsi="Montserrat"/>
          <w:sz w:val="10"/>
          <w:szCs w:val="10"/>
        </w:rPr>
      </w:pPr>
      <w:r w:rsidRPr="003D790D">
        <w:rPr>
          <w:rFonts w:ascii="Montserrat" w:hAnsi="Montserrat"/>
          <w:sz w:val="10"/>
          <w:szCs w:val="10"/>
        </w:rPr>
        <w:t>PHOCUS mag de ten behoeve van het Aanbod gemaakte kosten bij Opdrachtgever in rekening brengen als zij Opdrachtgever vooraf Schriftelijk op deze kosten heeft gewezen.</w:t>
      </w:r>
    </w:p>
    <w:p w14:paraId="3EBE91FB" w14:textId="77777777" w:rsidR="00A61D63" w:rsidRPr="003D790D" w:rsidRDefault="00A61D63" w:rsidP="00A61D63">
      <w:pPr>
        <w:rPr>
          <w:rFonts w:ascii="Montserrat" w:hAnsi="Montserrat"/>
          <w:sz w:val="10"/>
          <w:szCs w:val="10"/>
        </w:rPr>
      </w:pPr>
    </w:p>
    <w:p w14:paraId="2FF31C62" w14:textId="77777777" w:rsidR="00A61D63" w:rsidRPr="003D790D" w:rsidRDefault="00A61D63" w:rsidP="00A61D63">
      <w:pPr>
        <w:pStyle w:val="Kop1"/>
        <w:numPr>
          <w:ilvl w:val="0"/>
          <w:numId w:val="77"/>
        </w:numPr>
        <w:spacing w:before="0"/>
        <w:ind w:left="432" w:hanging="432"/>
        <w:rPr>
          <w:rFonts w:ascii="Montserrat" w:hAnsi="Montserrat"/>
          <w:sz w:val="10"/>
          <w:szCs w:val="10"/>
        </w:rPr>
      </w:pPr>
      <w:r w:rsidRPr="003D790D">
        <w:rPr>
          <w:rFonts w:ascii="Montserrat" w:hAnsi="Montserrat"/>
          <w:sz w:val="10"/>
          <w:szCs w:val="10"/>
        </w:rPr>
        <w:t xml:space="preserve">   </w:t>
      </w:r>
      <w:bookmarkStart w:id="11" w:name="_Toc133926953"/>
      <w:bookmarkStart w:id="12" w:name="_Toc152705324"/>
      <w:r w:rsidRPr="003D790D">
        <w:rPr>
          <w:rFonts w:ascii="Montserrat" w:hAnsi="Montserrat"/>
          <w:sz w:val="10"/>
          <w:szCs w:val="10"/>
        </w:rPr>
        <w:t>Overeenkomsten, totstandkoming, duur en beëindiging</w:t>
      </w:r>
      <w:bookmarkEnd w:id="11"/>
      <w:bookmarkEnd w:id="12"/>
    </w:p>
    <w:p w14:paraId="1C94990C" w14:textId="77777777" w:rsidR="00A61D63" w:rsidRPr="003D790D" w:rsidRDefault="00A61D63" w:rsidP="00A61D63">
      <w:pPr>
        <w:rPr>
          <w:rFonts w:ascii="Montserrat" w:hAnsi="Montserrat"/>
          <w:sz w:val="10"/>
          <w:szCs w:val="10"/>
        </w:rPr>
      </w:pPr>
    </w:p>
    <w:p w14:paraId="0BC012BE" w14:textId="77777777" w:rsidR="00A61D63" w:rsidRPr="003D790D" w:rsidRDefault="00A61D63" w:rsidP="00A61D63">
      <w:pPr>
        <w:pStyle w:val="Genummerd"/>
        <w:numPr>
          <w:ilvl w:val="0"/>
          <w:numId w:val="49"/>
        </w:numPr>
        <w:spacing w:line="240" w:lineRule="auto"/>
        <w:rPr>
          <w:rFonts w:ascii="Montserrat" w:hAnsi="Montserrat"/>
          <w:sz w:val="10"/>
          <w:szCs w:val="10"/>
        </w:rPr>
      </w:pPr>
      <w:r w:rsidRPr="003D790D">
        <w:rPr>
          <w:rFonts w:ascii="Montserrat" w:hAnsi="Montserrat"/>
          <w:sz w:val="10"/>
          <w:szCs w:val="10"/>
        </w:rPr>
        <w:t xml:space="preserve">De Overeenkomst komt tot stand nadat Opdrachtgever het Aanbod van PHOCUS heeft geaccepteerd door ondertekening hiervan of toestemming heeft gegeven om de Opdracht te starten zonder dat daar voorafgaand een Aanbod is uitgebracht. </w:t>
      </w:r>
    </w:p>
    <w:p w14:paraId="629BAB09" w14:textId="77777777" w:rsidR="00A61D63" w:rsidRPr="003D790D" w:rsidRDefault="00A61D63" w:rsidP="00A61D63">
      <w:pPr>
        <w:pStyle w:val="Genummerd"/>
        <w:numPr>
          <w:ilvl w:val="0"/>
          <w:numId w:val="49"/>
        </w:numPr>
        <w:spacing w:line="240" w:lineRule="auto"/>
        <w:rPr>
          <w:rFonts w:ascii="Montserrat" w:hAnsi="Montserrat"/>
          <w:sz w:val="10"/>
          <w:szCs w:val="10"/>
        </w:rPr>
      </w:pPr>
      <w:r w:rsidRPr="003D790D">
        <w:rPr>
          <w:rFonts w:ascii="Montserrat" w:hAnsi="Montserrat"/>
          <w:sz w:val="10"/>
          <w:szCs w:val="10"/>
        </w:rPr>
        <w:t>Overeenkomsten worden aangegaan voor de in de Overeenkomst vermelde periode.</w:t>
      </w:r>
    </w:p>
    <w:p w14:paraId="08FD51F6" w14:textId="77777777" w:rsidR="00A61D63" w:rsidRPr="003D790D" w:rsidRDefault="00A61D63" w:rsidP="00A61D63">
      <w:pPr>
        <w:pStyle w:val="Genummerd"/>
        <w:numPr>
          <w:ilvl w:val="0"/>
          <w:numId w:val="49"/>
        </w:numPr>
        <w:spacing w:line="240" w:lineRule="auto"/>
        <w:rPr>
          <w:rFonts w:ascii="Montserrat" w:hAnsi="Montserrat"/>
          <w:snapToGrid w:val="0"/>
          <w:sz w:val="10"/>
          <w:szCs w:val="10"/>
        </w:rPr>
      </w:pPr>
      <w:r w:rsidRPr="003D790D">
        <w:rPr>
          <w:rFonts w:ascii="Montserrat" w:hAnsi="Montserrat"/>
          <w:snapToGrid w:val="0"/>
          <w:sz w:val="10"/>
          <w:szCs w:val="10"/>
        </w:rPr>
        <w:t>Tenzij Partijen anders overeenkomen, vangt de Overeenkomst aan op de datum van ondertekening door beide Partijen en eindigt na een overeengekomen periode. Deze periode zal als initiële periode worden aangemerkt. Vervolgens wordt de Overeenkomst steeds stilzwijgend verlengd met een periode gelijk aan de initiële periode, tenzij de Overeenkomst volgens lid 4 wordt opgezegd.</w:t>
      </w:r>
    </w:p>
    <w:p w14:paraId="793E0E19" w14:textId="77777777" w:rsidR="00A61D63" w:rsidRPr="003D790D" w:rsidRDefault="00A61D63" w:rsidP="00A61D63">
      <w:pPr>
        <w:pStyle w:val="Genummerd"/>
        <w:numPr>
          <w:ilvl w:val="0"/>
          <w:numId w:val="49"/>
        </w:numPr>
        <w:spacing w:line="240" w:lineRule="auto"/>
        <w:rPr>
          <w:rFonts w:ascii="Montserrat" w:hAnsi="Montserrat"/>
          <w:snapToGrid w:val="0"/>
          <w:sz w:val="10"/>
          <w:szCs w:val="10"/>
        </w:rPr>
      </w:pPr>
      <w:r w:rsidRPr="003D790D">
        <w:rPr>
          <w:rFonts w:ascii="Montserrat" w:hAnsi="Montserrat"/>
          <w:snapToGrid w:val="0"/>
          <w:sz w:val="10"/>
          <w:szCs w:val="10"/>
        </w:rPr>
        <w:t>Tenzij Partijen anders overeenkomen, is iedere Partij gerechtigd de Overeenkomst op te zeggen tegen het einde van de contractduur, doch met inachtneming van een opzegtermijn van zes maanden. Opzegging geschiedt Schriftelijk.</w:t>
      </w:r>
    </w:p>
    <w:p w14:paraId="5CAFDD13" w14:textId="77777777" w:rsidR="00A61D63" w:rsidRPr="003D790D" w:rsidRDefault="00A61D63" w:rsidP="00A61D63">
      <w:pPr>
        <w:rPr>
          <w:rFonts w:ascii="Montserrat" w:hAnsi="Montserrat"/>
          <w:sz w:val="10"/>
          <w:szCs w:val="10"/>
        </w:rPr>
      </w:pPr>
    </w:p>
    <w:p w14:paraId="61C115D1" w14:textId="77777777" w:rsidR="00A61D63" w:rsidRPr="003D790D" w:rsidRDefault="00A61D63" w:rsidP="00A61D63">
      <w:pPr>
        <w:pStyle w:val="Kop1"/>
        <w:numPr>
          <w:ilvl w:val="0"/>
          <w:numId w:val="77"/>
        </w:numPr>
        <w:spacing w:before="0"/>
        <w:ind w:left="432" w:hanging="432"/>
        <w:rPr>
          <w:rFonts w:ascii="Montserrat" w:hAnsi="Montserrat"/>
          <w:sz w:val="10"/>
          <w:szCs w:val="10"/>
        </w:rPr>
      </w:pPr>
      <w:r w:rsidRPr="003D790D">
        <w:rPr>
          <w:rFonts w:ascii="Montserrat" w:hAnsi="Montserrat"/>
          <w:sz w:val="10"/>
          <w:szCs w:val="10"/>
        </w:rPr>
        <w:t xml:space="preserve">   </w:t>
      </w:r>
      <w:bookmarkStart w:id="13" w:name="_Toc133926954"/>
      <w:bookmarkStart w:id="14" w:name="_Toc152705325"/>
      <w:r w:rsidRPr="003D790D">
        <w:rPr>
          <w:rFonts w:ascii="Montserrat" w:hAnsi="Montserrat"/>
          <w:sz w:val="10"/>
          <w:szCs w:val="10"/>
        </w:rPr>
        <w:t>Vergoeding, prijzen, tarieven</w:t>
      </w:r>
      <w:bookmarkEnd w:id="13"/>
      <w:bookmarkEnd w:id="14"/>
    </w:p>
    <w:p w14:paraId="476ECCB1" w14:textId="77777777" w:rsidR="00A61D63" w:rsidRPr="003D790D" w:rsidRDefault="00A61D63" w:rsidP="00A61D63">
      <w:pPr>
        <w:rPr>
          <w:rFonts w:ascii="Montserrat" w:hAnsi="Montserrat"/>
          <w:sz w:val="10"/>
          <w:szCs w:val="10"/>
        </w:rPr>
      </w:pPr>
    </w:p>
    <w:p w14:paraId="00AF6D02" w14:textId="77777777" w:rsidR="00A61D63" w:rsidRPr="003D790D" w:rsidRDefault="00A61D63" w:rsidP="00A61D63">
      <w:pPr>
        <w:pStyle w:val="Lijstalinea"/>
        <w:numPr>
          <w:ilvl w:val="0"/>
          <w:numId w:val="52"/>
        </w:numPr>
        <w:contextualSpacing/>
        <w:rPr>
          <w:rFonts w:ascii="Montserrat" w:hAnsi="Montserrat"/>
          <w:spacing w:val="-3"/>
          <w:sz w:val="10"/>
          <w:szCs w:val="10"/>
        </w:rPr>
      </w:pPr>
      <w:r w:rsidRPr="003D790D">
        <w:rPr>
          <w:rFonts w:ascii="Montserrat" w:hAnsi="Montserrat"/>
          <w:sz w:val="10"/>
          <w:szCs w:val="10"/>
        </w:rPr>
        <w:t>De in een Aanbod, prijs- of tarieflijst vermelde prijzen en tarieven zijn exclusief BTW en eventuele kosten, zoals verzendkosten, administratiekosten, reis-, verblijf- en parkeerkosten en declaraties van ingeschakelde derden.</w:t>
      </w:r>
    </w:p>
    <w:p w14:paraId="64F59CDF" w14:textId="77777777" w:rsidR="00A61D63" w:rsidRPr="003D790D" w:rsidRDefault="00A61D63" w:rsidP="00A61D63">
      <w:pPr>
        <w:pStyle w:val="Lijstalinea"/>
        <w:numPr>
          <w:ilvl w:val="0"/>
          <w:numId w:val="52"/>
        </w:numPr>
        <w:contextualSpacing/>
        <w:rPr>
          <w:rFonts w:ascii="Montserrat" w:hAnsi="Montserrat"/>
          <w:spacing w:val="-3"/>
          <w:sz w:val="10"/>
          <w:szCs w:val="10"/>
        </w:rPr>
      </w:pPr>
      <w:r w:rsidRPr="003D790D">
        <w:rPr>
          <w:rFonts w:ascii="Montserrat" w:hAnsi="Montserrat"/>
          <w:sz w:val="10"/>
          <w:szCs w:val="10"/>
        </w:rPr>
        <w:t xml:space="preserve">Partijen kunnen voor de overeengekomen prestatie een (uur)tarief, (half) dagtarief en/of een - al dan niet periodieke - vaste vergoeding of een vast percentage overeenkomen. </w:t>
      </w:r>
    </w:p>
    <w:p w14:paraId="3D900B3A" w14:textId="77777777" w:rsidR="00A61D63" w:rsidRPr="003D790D" w:rsidRDefault="00A61D63" w:rsidP="00A61D63">
      <w:pPr>
        <w:pStyle w:val="Lijstalinea"/>
        <w:numPr>
          <w:ilvl w:val="0"/>
          <w:numId w:val="52"/>
        </w:numPr>
        <w:contextualSpacing/>
        <w:rPr>
          <w:rFonts w:ascii="Montserrat" w:hAnsi="Montserrat"/>
          <w:spacing w:val="-3"/>
          <w:sz w:val="10"/>
          <w:szCs w:val="10"/>
        </w:rPr>
      </w:pPr>
      <w:r w:rsidRPr="003D790D">
        <w:rPr>
          <w:rFonts w:ascii="Montserrat" w:hAnsi="Montserrat"/>
          <w:sz w:val="10"/>
          <w:szCs w:val="10"/>
        </w:rPr>
        <w:t>Als Partijen een uurtarief overeenkomen, berekent PHOCUS haar vergoeding op basis van het aantal bestede uren onder toepassing van het overeengekomen uurtarief.</w:t>
      </w:r>
    </w:p>
    <w:p w14:paraId="5A0B8ACF" w14:textId="77777777" w:rsidR="00A61D63" w:rsidRPr="003D790D" w:rsidRDefault="00A61D63" w:rsidP="00A61D63">
      <w:pPr>
        <w:pStyle w:val="Genummerd"/>
        <w:numPr>
          <w:ilvl w:val="0"/>
          <w:numId w:val="52"/>
        </w:numPr>
        <w:spacing w:line="240" w:lineRule="auto"/>
        <w:rPr>
          <w:rFonts w:ascii="Montserrat" w:hAnsi="Montserrat"/>
          <w:sz w:val="10"/>
          <w:szCs w:val="10"/>
        </w:rPr>
      </w:pPr>
      <w:r w:rsidRPr="003D790D">
        <w:rPr>
          <w:rFonts w:ascii="Montserrat" w:hAnsi="Montserrat"/>
          <w:sz w:val="10"/>
          <w:szCs w:val="10"/>
        </w:rPr>
        <w:t xml:space="preserve">De tarieven gelden voor normale werkdagen waaronder wordt verstaan: maandag tot en met vrijdag (met uitzondering van erkende nationale feestdagen) voor de tussen Partijen overeengekomen tijdstippen. </w:t>
      </w:r>
    </w:p>
    <w:p w14:paraId="07D8FFC5" w14:textId="77777777" w:rsidR="00A61D63" w:rsidRPr="003D790D" w:rsidRDefault="00A61D63" w:rsidP="00A61D63">
      <w:pPr>
        <w:pStyle w:val="Lijstalinea"/>
        <w:numPr>
          <w:ilvl w:val="0"/>
          <w:numId w:val="52"/>
        </w:numPr>
        <w:contextualSpacing/>
        <w:rPr>
          <w:rFonts w:ascii="Montserrat" w:hAnsi="Montserrat"/>
          <w:color w:val="000000"/>
          <w:sz w:val="10"/>
          <w:szCs w:val="10"/>
        </w:rPr>
      </w:pPr>
      <w:r w:rsidRPr="003D790D">
        <w:rPr>
          <w:rFonts w:ascii="Montserrat" w:hAnsi="Montserrat"/>
          <w:sz w:val="10"/>
          <w:szCs w:val="10"/>
        </w:rPr>
        <w:t xml:space="preserve">PHOCUS mag een toeslag berekenen over het overeengekomen tarief:  </w:t>
      </w:r>
    </w:p>
    <w:p w14:paraId="2AD8D081" w14:textId="77777777" w:rsidR="00A61D63" w:rsidRPr="003D790D" w:rsidRDefault="00A61D63" w:rsidP="00A61D63">
      <w:pPr>
        <w:pStyle w:val="Lijstalinea"/>
        <w:numPr>
          <w:ilvl w:val="1"/>
          <w:numId w:val="52"/>
        </w:numPr>
        <w:contextualSpacing/>
        <w:rPr>
          <w:rFonts w:ascii="Montserrat" w:hAnsi="Montserrat"/>
          <w:color w:val="000000"/>
          <w:sz w:val="10"/>
          <w:szCs w:val="10"/>
        </w:rPr>
      </w:pPr>
      <w:proofErr w:type="gramStart"/>
      <w:r w:rsidRPr="003D790D">
        <w:rPr>
          <w:rFonts w:ascii="Montserrat" w:hAnsi="Montserrat"/>
          <w:sz w:val="10"/>
          <w:szCs w:val="10"/>
        </w:rPr>
        <w:t>bij</w:t>
      </w:r>
      <w:proofErr w:type="gramEnd"/>
      <w:r w:rsidRPr="003D790D">
        <w:rPr>
          <w:rFonts w:ascii="Montserrat" w:hAnsi="Montserrat"/>
          <w:sz w:val="10"/>
          <w:szCs w:val="10"/>
        </w:rPr>
        <w:t xml:space="preserve"> spoedopdrachten;</w:t>
      </w:r>
    </w:p>
    <w:p w14:paraId="5AC3B795" w14:textId="77777777" w:rsidR="00A61D63" w:rsidRPr="003D790D" w:rsidRDefault="00A61D63" w:rsidP="00A61D63">
      <w:pPr>
        <w:pStyle w:val="Lijstalinea"/>
        <w:numPr>
          <w:ilvl w:val="1"/>
          <w:numId w:val="52"/>
        </w:numPr>
        <w:contextualSpacing/>
        <w:rPr>
          <w:rFonts w:ascii="Montserrat" w:hAnsi="Montserrat"/>
          <w:color w:val="000000"/>
          <w:sz w:val="10"/>
          <w:szCs w:val="10"/>
        </w:rPr>
      </w:pPr>
      <w:proofErr w:type="gramStart"/>
      <w:r w:rsidRPr="003D790D">
        <w:rPr>
          <w:rFonts w:ascii="Montserrat" w:hAnsi="Montserrat"/>
          <w:sz w:val="10"/>
          <w:szCs w:val="10"/>
        </w:rPr>
        <w:t>indien</w:t>
      </w:r>
      <w:proofErr w:type="gramEnd"/>
      <w:r w:rsidRPr="003D790D">
        <w:rPr>
          <w:rFonts w:ascii="Montserrat" w:hAnsi="Montserrat"/>
          <w:sz w:val="10"/>
          <w:szCs w:val="10"/>
        </w:rPr>
        <w:t xml:space="preserve"> de werkzaamheden of dienstverlening op verzoek van Opdrachtgever plaatsvinden/plaatsvindt buiten de normale werkdagen;</w:t>
      </w:r>
    </w:p>
    <w:p w14:paraId="2166BD5A" w14:textId="77777777" w:rsidR="00A61D63" w:rsidRPr="003D790D" w:rsidRDefault="00A61D63" w:rsidP="00A61D63">
      <w:pPr>
        <w:pStyle w:val="Lijstalinea"/>
        <w:numPr>
          <w:ilvl w:val="1"/>
          <w:numId w:val="52"/>
        </w:numPr>
        <w:contextualSpacing/>
        <w:rPr>
          <w:rFonts w:ascii="Montserrat" w:hAnsi="Montserrat"/>
          <w:color w:val="000000"/>
          <w:sz w:val="10"/>
          <w:szCs w:val="10"/>
        </w:rPr>
      </w:pPr>
      <w:proofErr w:type="gramStart"/>
      <w:r w:rsidRPr="003D790D">
        <w:rPr>
          <w:rFonts w:ascii="Montserrat" w:hAnsi="Montserrat"/>
          <w:sz w:val="10"/>
          <w:szCs w:val="10"/>
        </w:rPr>
        <w:t>indien</w:t>
      </w:r>
      <w:proofErr w:type="gramEnd"/>
      <w:r w:rsidRPr="003D790D">
        <w:rPr>
          <w:rFonts w:ascii="Montserrat" w:hAnsi="Montserrat"/>
          <w:sz w:val="10"/>
          <w:szCs w:val="10"/>
        </w:rPr>
        <w:t xml:space="preserve"> de werkzaamheden of dienstverlening op verzoek van Opdrachtgever moeten/moet worden bespoedigd.</w:t>
      </w:r>
    </w:p>
    <w:p w14:paraId="7D7AE096" w14:textId="77777777" w:rsidR="00A61D63" w:rsidRPr="003D790D" w:rsidRDefault="00A61D63" w:rsidP="00A61D63">
      <w:pPr>
        <w:pStyle w:val="Genummerd"/>
        <w:numPr>
          <w:ilvl w:val="0"/>
          <w:numId w:val="52"/>
        </w:numPr>
        <w:spacing w:line="240" w:lineRule="auto"/>
        <w:rPr>
          <w:rFonts w:ascii="Montserrat" w:hAnsi="Montserrat"/>
          <w:sz w:val="10"/>
          <w:szCs w:val="10"/>
        </w:rPr>
      </w:pPr>
      <w:r w:rsidRPr="003D790D">
        <w:rPr>
          <w:rFonts w:ascii="Montserrat" w:hAnsi="Montserrat"/>
          <w:sz w:val="10"/>
          <w:szCs w:val="10"/>
        </w:rPr>
        <w:t>PHOCUS mag een overeengekomen vaste vergoeding verhogen als tijdens de uitvoering van de Overeenkomst blijkt, dat de overeengekomen/verwachte hoeveelheid werk niet goed werd ingeschat, deze inschattingsfout niet te wijten is aan PHOCUS en in redelijkheid niet van haar kan worden verlangd de prestatie te leveren tegen de overeengekomen vergoeding.</w:t>
      </w:r>
    </w:p>
    <w:p w14:paraId="6E06D1DA" w14:textId="77777777" w:rsidR="00A61D63" w:rsidRPr="003D790D" w:rsidRDefault="00A61D63" w:rsidP="00A61D63">
      <w:pPr>
        <w:pStyle w:val="Genummerd"/>
        <w:numPr>
          <w:ilvl w:val="0"/>
          <w:numId w:val="52"/>
        </w:numPr>
        <w:spacing w:line="240" w:lineRule="auto"/>
        <w:rPr>
          <w:rFonts w:ascii="Montserrat" w:hAnsi="Montserrat"/>
          <w:sz w:val="10"/>
          <w:szCs w:val="10"/>
        </w:rPr>
      </w:pPr>
      <w:r w:rsidRPr="003D790D">
        <w:rPr>
          <w:rFonts w:ascii="Montserrat" w:hAnsi="Montserrat"/>
          <w:sz w:val="10"/>
          <w:szCs w:val="10"/>
        </w:rPr>
        <w:t>Als de uitvoering van de Overeenkomst buiten de schuld van PHOCUS niet zoals overeengekomen/niet zonder onderbreking kan plaatsvinden - bijvoorbeeld door het niet/onvolledig verstrekken van benodigde Informatie door Opdrachtgever -, mag PHOCUS de hieruit voortvloeiende (extra) kosten aan Opdrachtgever doorberekenen.</w:t>
      </w:r>
    </w:p>
    <w:p w14:paraId="16AD7FAD" w14:textId="77777777" w:rsidR="00A61D63" w:rsidRPr="003D790D" w:rsidRDefault="00A61D63" w:rsidP="00A61D63">
      <w:pPr>
        <w:pStyle w:val="Genummerd"/>
        <w:numPr>
          <w:ilvl w:val="0"/>
          <w:numId w:val="52"/>
        </w:numPr>
        <w:spacing w:line="240" w:lineRule="auto"/>
        <w:rPr>
          <w:rFonts w:ascii="Montserrat" w:hAnsi="Montserrat"/>
          <w:sz w:val="10"/>
          <w:szCs w:val="10"/>
        </w:rPr>
      </w:pPr>
      <w:r w:rsidRPr="003D790D">
        <w:rPr>
          <w:rFonts w:ascii="Montserrat" w:hAnsi="Montserrat"/>
          <w:sz w:val="10"/>
          <w:szCs w:val="10"/>
        </w:rPr>
        <w:t>Als zich tussen het sluiten en de uitvoering van de Overeenkomst voor PHOCUS (kost)prijsverhogende omstandigheden voordoen door wijzigingen in de wet- en regelgeving, overheidsmaatregelen, valutaschommelingen of wijzigingen in de prijzen van benodigde software, mag PHOCUS de overeengekomen prijzen en tarieven dienovereenkomstig verhogen en aan Opdrachtgever in rekening brengen.</w:t>
      </w:r>
    </w:p>
    <w:p w14:paraId="1907BD7B" w14:textId="77777777" w:rsidR="00A61D63" w:rsidRPr="003D790D" w:rsidRDefault="00A61D63" w:rsidP="00A61D63">
      <w:pPr>
        <w:pStyle w:val="Lijstalinea"/>
        <w:numPr>
          <w:ilvl w:val="0"/>
          <w:numId w:val="52"/>
        </w:numPr>
        <w:contextualSpacing/>
        <w:rPr>
          <w:rFonts w:ascii="Montserrat" w:hAnsi="Montserrat"/>
          <w:b/>
          <w:sz w:val="10"/>
          <w:szCs w:val="10"/>
        </w:rPr>
      </w:pPr>
      <w:r w:rsidRPr="003D790D">
        <w:rPr>
          <w:rFonts w:ascii="Montserrat" w:hAnsi="Montserrat"/>
          <w:sz w:val="10"/>
          <w:szCs w:val="10"/>
        </w:rPr>
        <w:t>Tenzij Partijen anders overeenkomen, brengt PHOCUS bij duurovereenkomsten de verrichte werkzaamheden/geleverde diensten periodiek achteraf bij Opdrachtgever in rekening.</w:t>
      </w:r>
    </w:p>
    <w:p w14:paraId="58FCE2E9" w14:textId="77777777" w:rsidR="00A61D63" w:rsidRPr="003D790D" w:rsidRDefault="00A61D63" w:rsidP="00A61D63">
      <w:pPr>
        <w:pStyle w:val="Lijstalinea"/>
        <w:numPr>
          <w:ilvl w:val="0"/>
          <w:numId w:val="52"/>
        </w:numPr>
        <w:contextualSpacing/>
        <w:rPr>
          <w:rFonts w:ascii="Montserrat" w:hAnsi="Montserrat"/>
          <w:sz w:val="10"/>
          <w:szCs w:val="10"/>
        </w:rPr>
      </w:pPr>
      <w:r w:rsidRPr="003D790D">
        <w:rPr>
          <w:rFonts w:ascii="Montserrat" w:hAnsi="Montserrat"/>
          <w:sz w:val="10"/>
          <w:szCs w:val="10"/>
        </w:rPr>
        <w:t xml:space="preserve">Bij duurovereenkomsten mag PHOCUS prijs- of tariefverhogingen doorvoeren en doorberekenen aan Opdrachtgever. </w:t>
      </w:r>
    </w:p>
    <w:p w14:paraId="7899EC91" w14:textId="77777777" w:rsidR="00A61D63" w:rsidRPr="003D790D" w:rsidRDefault="00A61D63" w:rsidP="00A61D63">
      <w:pPr>
        <w:pStyle w:val="Lijstalinea"/>
        <w:numPr>
          <w:ilvl w:val="0"/>
          <w:numId w:val="52"/>
        </w:numPr>
        <w:contextualSpacing/>
        <w:rPr>
          <w:rFonts w:ascii="Montserrat" w:hAnsi="Montserrat"/>
          <w:sz w:val="10"/>
          <w:szCs w:val="10"/>
        </w:rPr>
      </w:pPr>
      <w:r w:rsidRPr="003D790D">
        <w:rPr>
          <w:rFonts w:ascii="Montserrat" w:hAnsi="Montserrat"/>
          <w:sz w:val="10"/>
          <w:szCs w:val="10"/>
        </w:rPr>
        <w:t>PHOCUS mag vermelde prijzen/tarieven aan het einde van ieder kalenderjaar aanpassen conform het CBS-prijsindexcijfer “Dienstenprijzen; commerciële dienstverlening en transport” (categorie N Administratieve en ondersteunende dienstverlening). PHOCUS informeert Opdrachtgever uiterlijk één maand voor ingangsdatum van de procentuele aanpassing.</w:t>
      </w:r>
    </w:p>
    <w:p w14:paraId="44157468" w14:textId="77777777" w:rsidR="00A61D63" w:rsidRPr="003D790D" w:rsidRDefault="00A61D63" w:rsidP="00A61D63">
      <w:pPr>
        <w:rPr>
          <w:rFonts w:ascii="Montserrat" w:hAnsi="Montserrat"/>
          <w:sz w:val="10"/>
          <w:szCs w:val="10"/>
        </w:rPr>
      </w:pPr>
    </w:p>
    <w:p w14:paraId="061F8BAF" w14:textId="77777777" w:rsidR="00A61D63" w:rsidRPr="003D790D" w:rsidRDefault="00A61D63" w:rsidP="00A61D63">
      <w:pPr>
        <w:pStyle w:val="Kop1"/>
        <w:numPr>
          <w:ilvl w:val="0"/>
          <w:numId w:val="77"/>
        </w:numPr>
        <w:spacing w:before="0"/>
        <w:ind w:left="432" w:hanging="432"/>
        <w:rPr>
          <w:rFonts w:ascii="Montserrat" w:hAnsi="Montserrat"/>
          <w:sz w:val="10"/>
          <w:szCs w:val="10"/>
        </w:rPr>
      </w:pPr>
      <w:r w:rsidRPr="003D790D">
        <w:rPr>
          <w:rFonts w:ascii="Montserrat" w:hAnsi="Montserrat"/>
          <w:sz w:val="10"/>
          <w:szCs w:val="10"/>
        </w:rPr>
        <w:t xml:space="preserve">   </w:t>
      </w:r>
      <w:bookmarkStart w:id="15" w:name="_Toc133926955"/>
      <w:bookmarkStart w:id="16" w:name="_Toc152705326"/>
      <w:r w:rsidRPr="003D790D">
        <w:rPr>
          <w:rFonts w:ascii="Montserrat" w:hAnsi="Montserrat"/>
          <w:sz w:val="10"/>
          <w:szCs w:val="10"/>
        </w:rPr>
        <w:t>Inschakeling derden</w:t>
      </w:r>
      <w:bookmarkEnd w:id="15"/>
      <w:bookmarkEnd w:id="16"/>
    </w:p>
    <w:p w14:paraId="033E5A25" w14:textId="77777777" w:rsidR="00A61D63" w:rsidRPr="003D790D" w:rsidRDefault="00A61D63" w:rsidP="00A61D63">
      <w:pPr>
        <w:rPr>
          <w:rFonts w:ascii="Montserrat" w:hAnsi="Montserrat"/>
          <w:sz w:val="10"/>
          <w:szCs w:val="10"/>
        </w:rPr>
      </w:pPr>
    </w:p>
    <w:p w14:paraId="0A14FF4F" w14:textId="77777777" w:rsidR="00A61D63" w:rsidRPr="003D790D" w:rsidRDefault="00A61D63" w:rsidP="00A61D63">
      <w:pPr>
        <w:rPr>
          <w:rFonts w:ascii="Montserrat" w:hAnsi="Montserrat"/>
          <w:color w:val="000000" w:themeColor="text1"/>
          <w:sz w:val="10"/>
          <w:szCs w:val="10"/>
        </w:rPr>
      </w:pPr>
      <w:r w:rsidRPr="003D790D">
        <w:rPr>
          <w:rFonts w:ascii="Montserrat" w:hAnsi="Montserrat" w:cs="Arial"/>
          <w:color w:val="000000" w:themeColor="text1"/>
          <w:sz w:val="10"/>
          <w:szCs w:val="10"/>
          <w:shd w:val="clear" w:color="auto" w:fill="FFFFFF"/>
        </w:rPr>
        <w:t xml:space="preserve">Als PHOCUS dit nodig acht, mag zij bepaalde werkzaamheden, diensten en leveringen door derden laten verrichten rekening houdend met de voorschriften van de Algemene verordening gegevensbescherming. Indien Opdrachtgever redelijke bezwaren heeft bij de aanwijzing door PHOCUS </w:t>
      </w:r>
      <w:r w:rsidRPr="003D790D">
        <w:rPr>
          <w:rFonts w:ascii="Montserrat" w:hAnsi="Montserrat" w:cs="Arial"/>
          <w:color w:val="000000" w:themeColor="text1"/>
          <w:sz w:val="10"/>
          <w:szCs w:val="10"/>
          <w:shd w:val="clear" w:color="auto" w:fill="FFFFFF"/>
        </w:rPr>
        <w:lastRenderedPageBreak/>
        <w:t>van een derde of een medewerker, dan zullen Partijen met elkaar in overleg treden over een passend alternatief. </w:t>
      </w:r>
    </w:p>
    <w:p w14:paraId="62932037" w14:textId="77777777" w:rsidR="00A61D63" w:rsidRPr="003D790D" w:rsidRDefault="00A61D63" w:rsidP="00A61D63">
      <w:pPr>
        <w:pStyle w:val="Genummerd"/>
        <w:spacing w:line="240" w:lineRule="auto"/>
        <w:rPr>
          <w:rFonts w:ascii="Montserrat" w:hAnsi="Montserrat"/>
          <w:sz w:val="10"/>
          <w:szCs w:val="10"/>
        </w:rPr>
      </w:pPr>
    </w:p>
    <w:p w14:paraId="4147B663" w14:textId="77777777" w:rsidR="00A61D63" w:rsidRPr="003D790D" w:rsidRDefault="00A61D63" w:rsidP="00A61D63">
      <w:pPr>
        <w:pStyle w:val="Kop1"/>
        <w:numPr>
          <w:ilvl w:val="0"/>
          <w:numId w:val="77"/>
        </w:numPr>
        <w:spacing w:before="0"/>
        <w:ind w:left="432" w:hanging="432"/>
        <w:rPr>
          <w:rFonts w:ascii="Montserrat" w:hAnsi="Montserrat"/>
          <w:sz w:val="10"/>
          <w:szCs w:val="10"/>
        </w:rPr>
      </w:pPr>
      <w:r w:rsidRPr="003D790D">
        <w:rPr>
          <w:rFonts w:ascii="Montserrat" w:hAnsi="Montserrat"/>
          <w:sz w:val="10"/>
          <w:szCs w:val="10"/>
        </w:rPr>
        <w:t xml:space="preserve">   </w:t>
      </w:r>
      <w:bookmarkStart w:id="17" w:name="_Toc133926956"/>
      <w:bookmarkStart w:id="18" w:name="_Toc152705327"/>
      <w:r w:rsidRPr="003D790D">
        <w:rPr>
          <w:rFonts w:ascii="Montserrat" w:hAnsi="Montserrat"/>
          <w:sz w:val="10"/>
          <w:szCs w:val="10"/>
        </w:rPr>
        <w:t>Geheimhouding van vertrouwelijke informatie</w:t>
      </w:r>
      <w:bookmarkEnd w:id="17"/>
      <w:bookmarkEnd w:id="18"/>
    </w:p>
    <w:p w14:paraId="772CCB67" w14:textId="77777777" w:rsidR="00A61D63" w:rsidRPr="003D790D" w:rsidRDefault="00A61D63" w:rsidP="00A61D63">
      <w:pPr>
        <w:pStyle w:val="Plattetekst"/>
        <w:rPr>
          <w:rFonts w:ascii="Montserrat" w:hAnsi="Montserrat"/>
          <w:sz w:val="10"/>
          <w:szCs w:val="10"/>
        </w:rPr>
      </w:pPr>
    </w:p>
    <w:p w14:paraId="0C842DA6" w14:textId="77777777" w:rsidR="00A61D63" w:rsidRPr="003D790D" w:rsidRDefault="00A61D63" w:rsidP="00A61D63">
      <w:pPr>
        <w:pStyle w:val="Genummerd"/>
        <w:numPr>
          <w:ilvl w:val="0"/>
          <w:numId w:val="69"/>
        </w:numPr>
        <w:spacing w:line="240" w:lineRule="auto"/>
        <w:rPr>
          <w:rFonts w:ascii="Montserrat" w:hAnsi="Montserrat"/>
          <w:sz w:val="10"/>
          <w:szCs w:val="10"/>
        </w:rPr>
      </w:pPr>
      <w:r w:rsidRPr="003D790D">
        <w:rPr>
          <w:rFonts w:ascii="Montserrat" w:hAnsi="Montserrat"/>
          <w:sz w:val="10"/>
          <w:szCs w:val="10"/>
        </w:rPr>
        <w:t xml:space="preserve">Partijen houden alle Informatie van/over de andere Partij - die hen ter kennis is gekomen in het kader van de uitvoering van de Overeenkomst en waarvan zij het vertrouwelijke karakter kennen/redelijkerwijs kunnen vermoeden - strikt geheim, tenzij bekendmaking noodzakelijk is ter uitvoering van de Overeenkomst, de andere Partij hiervoor op voorhand toestemming heeft verleend dan wel wet- of regelgeving of een rechter tot bekendmaking dwingt. </w:t>
      </w:r>
    </w:p>
    <w:p w14:paraId="45D7FD1D" w14:textId="77777777" w:rsidR="00A61D63" w:rsidRPr="003D790D" w:rsidRDefault="00A61D63" w:rsidP="00A61D63">
      <w:pPr>
        <w:pStyle w:val="Genummerd"/>
        <w:numPr>
          <w:ilvl w:val="0"/>
          <w:numId w:val="69"/>
        </w:numPr>
        <w:spacing w:line="240" w:lineRule="auto"/>
        <w:rPr>
          <w:rFonts w:ascii="Montserrat" w:hAnsi="Montserrat"/>
          <w:sz w:val="10"/>
          <w:szCs w:val="10"/>
        </w:rPr>
      </w:pPr>
      <w:r w:rsidRPr="003D790D">
        <w:rPr>
          <w:rFonts w:ascii="Montserrat" w:hAnsi="Montserrat"/>
          <w:sz w:val="10"/>
          <w:szCs w:val="10"/>
        </w:rPr>
        <w:t xml:space="preserve">Partijen staan ervoor in dat alle personen die door hen direct of indirect worden ingeschakeld de in dit artikel genoemde verplichtingen nakomen. De in lid 1 vermelde uitzonderingen op de geheimhouding gelden ook voor bedoelde personen. </w:t>
      </w:r>
    </w:p>
    <w:p w14:paraId="0A162A23" w14:textId="77777777" w:rsidR="00A61D63" w:rsidRPr="003D790D" w:rsidRDefault="00A61D63" w:rsidP="00A61D63">
      <w:pPr>
        <w:pStyle w:val="Genummerd"/>
        <w:numPr>
          <w:ilvl w:val="0"/>
          <w:numId w:val="69"/>
        </w:numPr>
        <w:spacing w:line="240" w:lineRule="auto"/>
        <w:rPr>
          <w:rFonts w:ascii="Montserrat" w:hAnsi="Montserrat"/>
          <w:sz w:val="10"/>
          <w:szCs w:val="10"/>
        </w:rPr>
      </w:pPr>
      <w:r w:rsidRPr="003D790D">
        <w:rPr>
          <w:rFonts w:ascii="Montserrat" w:hAnsi="Montserrat"/>
          <w:sz w:val="10"/>
          <w:szCs w:val="10"/>
        </w:rPr>
        <w:t>Na Schriftelijke toestemming van Opdrachtgever mag PHOCUS in één of meer (pers)berichten melding maken van het aangaan van de Overeenkomst.</w:t>
      </w:r>
    </w:p>
    <w:p w14:paraId="0F5B4A13" w14:textId="77777777" w:rsidR="00A61D63" w:rsidRPr="003D790D" w:rsidRDefault="00A61D63" w:rsidP="00A61D63">
      <w:pPr>
        <w:rPr>
          <w:rFonts w:ascii="Montserrat" w:hAnsi="Montserrat"/>
          <w:sz w:val="10"/>
          <w:szCs w:val="10"/>
        </w:rPr>
      </w:pPr>
    </w:p>
    <w:p w14:paraId="3C3567B6" w14:textId="77777777" w:rsidR="00A61D63" w:rsidRPr="003D790D" w:rsidRDefault="00A61D63" w:rsidP="00A61D63">
      <w:pPr>
        <w:pStyle w:val="Kop1"/>
        <w:numPr>
          <w:ilvl w:val="0"/>
          <w:numId w:val="77"/>
        </w:numPr>
        <w:spacing w:before="0"/>
        <w:ind w:left="432" w:hanging="432"/>
        <w:rPr>
          <w:rFonts w:ascii="Montserrat" w:hAnsi="Montserrat"/>
          <w:sz w:val="10"/>
          <w:szCs w:val="10"/>
        </w:rPr>
      </w:pPr>
      <w:r w:rsidRPr="003D790D">
        <w:rPr>
          <w:rFonts w:ascii="Montserrat" w:hAnsi="Montserrat"/>
          <w:sz w:val="10"/>
          <w:szCs w:val="10"/>
        </w:rPr>
        <w:t xml:space="preserve">   </w:t>
      </w:r>
      <w:bookmarkStart w:id="19" w:name="_Toc133926957"/>
      <w:bookmarkStart w:id="20" w:name="_Toc152705328"/>
      <w:r w:rsidRPr="003D790D">
        <w:rPr>
          <w:rFonts w:ascii="Montserrat" w:hAnsi="Montserrat"/>
          <w:sz w:val="10"/>
          <w:szCs w:val="10"/>
        </w:rPr>
        <w:t>AVG, risico opslag informatie</w:t>
      </w:r>
      <w:bookmarkEnd w:id="19"/>
      <w:bookmarkEnd w:id="20"/>
    </w:p>
    <w:p w14:paraId="67D87C6B" w14:textId="77777777" w:rsidR="00A61D63" w:rsidRPr="003D790D" w:rsidRDefault="00A61D63" w:rsidP="00A61D63">
      <w:pPr>
        <w:pStyle w:val="Plattetekst"/>
        <w:rPr>
          <w:rFonts w:ascii="Montserrat" w:hAnsi="Montserrat"/>
          <w:b/>
          <w:sz w:val="10"/>
          <w:szCs w:val="10"/>
        </w:rPr>
      </w:pPr>
    </w:p>
    <w:p w14:paraId="772A03C3" w14:textId="77777777" w:rsidR="00A61D63" w:rsidRPr="003D790D" w:rsidRDefault="00A61D63" w:rsidP="00A61D63">
      <w:pPr>
        <w:pStyle w:val="Genummerd"/>
        <w:numPr>
          <w:ilvl w:val="0"/>
          <w:numId w:val="72"/>
        </w:numPr>
        <w:spacing w:line="240" w:lineRule="auto"/>
        <w:rPr>
          <w:rFonts w:ascii="Montserrat" w:hAnsi="Montserrat"/>
          <w:sz w:val="10"/>
          <w:szCs w:val="10"/>
        </w:rPr>
      </w:pPr>
      <w:r w:rsidRPr="003D790D">
        <w:rPr>
          <w:rFonts w:ascii="Montserrat" w:hAnsi="Montserrat"/>
          <w:sz w:val="10"/>
          <w:szCs w:val="10"/>
        </w:rPr>
        <w:t xml:space="preserve">PHOCUS bewaart alle van Opdrachtgever ontvangen Informatie, in ieder geval gedurende de looptijd van de Overeenkomst, en slaat deze op zorgvuldige wijze op. Indien de Informatie ziet op persoonsgegevens in de zin van de Algemene verordening gegevensbescherming (AVG), verwerkt PHOCUS de Informatie conform de AVG en de toepasselijke verwerkersovereenkomst. </w:t>
      </w:r>
    </w:p>
    <w:p w14:paraId="21DF4973" w14:textId="77777777" w:rsidR="00A61D63" w:rsidRPr="003D790D" w:rsidRDefault="00A61D63" w:rsidP="00A61D63">
      <w:pPr>
        <w:pStyle w:val="Genummerd"/>
        <w:numPr>
          <w:ilvl w:val="0"/>
          <w:numId w:val="72"/>
        </w:numPr>
        <w:spacing w:line="240" w:lineRule="auto"/>
        <w:rPr>
          <w:rFonts w:ascii="Montserrat" w:hAnsi="Montserrat"/>
          <w:sz w:val="10"/>
          <w:szCs w:val="10"/>
        </w:rPr>
      </w:pPr>
      <w:r w:rsidRPr="003D790D">
        <w:rPr>
          <w:rFonts w:ascii="Montserrat" w:hAnsi="Montserrat"/>
          <w:sz w:val="10"/>
          <w:szCs w:val="10"/>
        </w:rPr>
        <w:t>Voor zover de Overeenkomst verwerking van de persoonsgegevens door PHOCUS met zich meebrengt, fungeert PHOCUS hierbij als verwerker in de zin van de AVG. In die hoedanigheid houdt PHOCUS zich aan alle op haar rustende wettelijke verplichtingen. Door het aangaan van de betreffende Overeenkomst geeft Opdrachtgever aan PHOCUS Opdracht om persoonsgegevens te verwerken, waaronder begrepen het gebruiken van geaggregeerde en geanonimiseerde gegevens voor het doen van statistisch onderzoek naar (de kwaliteit van) haar dienstverlening. Andere verwerkingen zal PHOCUS alleen uitvoeren in Opdracht van Opdrachtgever of als daartoe een wettelijke verplichting bestaat.</w:t>
      </w:r>
    </w:p>
    <w:p w14:paraId="0E119320" w14:textId="77777777" w:rsidR="00A61D63" w:rsidRPr="003D790D" w:rsidRDefault="00A61D63" w:rsidP="00A61D63">
      <w:pPr>
        <w:pStyle w:val="Genummerd"/>
        <w:numPr>
          <w:ilvl w:val="0"/>
          <w:numId w:val="72"/>
        </w:numPr>
        <w:spacing w:line="240" w:lineRule="auto"/>
        <w:rPr>
          <w:rFonts w:ascii="Montserrat" w:hAnsi="Montserrat"/>
          <w:sz w:val="10"/>
          <w:szCs w:val="10"/>
        </w:rPr>
      </w:pPr>
      <w:r w:rsidRPr="003D790D">
        <w:rPr>
          <w:rFonts w:ascii="Montserrat" w:hAnsi="Montserrat"/>
          <w:sz w:val="10"/>
          <w:szCs w:val="10"/>
        </w:rPr>
        <w:t xml:space="preserve">Opdrachtgever behoudt te allen tijde de eigendomsrechten op de persoonsgegevens. Na afloop van de Overeenkomst worden de data - op diens verzoek - aan Opdrachtgever verstrekt op een gangbare gegevensdrager. Eventuele kosten hiervoor communiceert PHOCUS vooraf aan Opdrachtgever. </w:t>
      </w:r>
    </w:p>
    <w:p w14:paraId="5345FE01" w14:textId="77777777" w:rsidR="00A61D63" w:rsidRPr="003D790D" w:rsidRDefault="00A61D63" w:rsidP="00A61D63">
      <w:pPr>
        <w:pStyle w:val="Genummerd"/>
        <w:numPr>
          <w:ilvl w:val="0"/>
          <w:numId w:val="72"/>
        </w:numPr>
        <w:spacing w:line="240" w:lineRule="auto"/>
        <w:rPr>
          <w:rFonts w:ascii="Montserrat" w:hAnsi="Montserrat"/>
          <w:sz w:val="10"/>
          <w:szCs w:val="10"/>
        </w:rPr>
      </w:pPr>
      <w:r w:rsidRPr="003D790D">
        <w:rPr>
          <w:rFonts w:ascii="Montserrat" w:hAnsi="Montserrat"/>
          <w:sz w:val="10"/>
          <w:szCs w:val="10"/>
        </w:rPr>
        <w:t>PHOCUS neemt passende technische en organisatorische maatregelen om de persoonsgegevens te beveiligen tegen verlies of enige vorm van onrechtmatige verwerking. Deze maatregelen zullen passend zijn, rekening houdend met de stand van de techniek en de kosten die ermee gemoeid zijn en zullen er mede op gericht zijn onnodige verzameling en verdere verwerking van persoonsgegevens dan noodzakelijk ter uitvoering van de Overeenkomst te voorkomen.</w:t>
      </w:r>
    </w:p>
    <w:p w14:paraId="3F2E3BDD" w14:textId="77777777" w:rsidR="00A61D63" w:rsidRPr="003D790D" w:rsidRDefault="00A61D63" w:rsidP="00A61D63">
      <w:pPr>
        <w:pStyle w:val="Genummerd"/>
        <w:numPr>
          <w:ilvl w:val="0"/>
          <w:numId w:val="72"/>
        </w:numPr>
        <w:spacing w:line="240" w:lineRule="auto"/>
        <w:rPr>
          <w:rFonts w:ascii="Montserrat" w:hAnsi="Montserrat"/>
          <w:sz w:val="10"/>
          <w:szCs w:val="10"/>
        </w:rPr>
      </w:pPr>
      <w:r w:rsidRPr="003D790D">
        <w:rPr>
          <w:rFonts w:ascii="Montserrat" w:hAnsi="Montserrat"/>
          <w:sz w:val="10"/>
          <w:szCs w:val="10"/>
        </w:rPr>
        <w:t>Tenzij uit de AVG anders voortvloeit, is PHOCUS echter nooit aansprakelijk voor verlies of tenietgaan van voornoemde Informatie, tenzij dit te wijten is aan opzet en/of bewuste roekeloosheid van PHOCUS of haar leidinggevend personeel op directieniveau. Opdrachtgever zorgt ervoor dat hij altijd het origineel of een kopie bewaart van de aan PHOCUS verstrekte informatie.</w:t>
      </w:r>
    </w:p>
    <w:p w14:paraId="6BBB5C68" w14:textId="77777777" w:rsidR="00A61D63" w:rsidRPr="003D790D" w:rsidRDefault="00A61D63" w:rsidP="00A61D63">
      <w:pPr>
        <w:rPr>
          <w:rFonts w:ascii="Montserrat" w:hAnsi="Montserrat"/>
          <w:sz w:val="10"/>
          <w:szCs w:val="10"/>
        </w:rPr>
      </w:pPr>
    </w:p>
    <w:p w14:paraId="0DD4FACB" w14:textId="77777777" w:rsidR="00A61D63" w:rsidRPr="003D790D" w:rsidRDefault="00A61D63" w:rsidP="00A61D63">
      <w:pPr>
        <w:pStyle w:val="Kop1"/>
        <w:numPr>
          <w:ilvl w:val="0"/>
          <w:numId w:val="77"/>
        </w:numPr>
        <w:spacing w:before="0"/>
        <w:ind w:left="432" w:hanging="432"/>
        <w:rPr>
          <w:rFonts w:ascii="Montserrat" w:hAnsi="Montserrat"/>
          <w:sz w:val="10"/>
          <w:szCs w:val="10"/>
        </w:rPr>
      </w:pPr>
      <w:r w:rsidRPr="003D790D">
        <w:rPr>
          <w:rFonts w:ascii="Montserrat" w:hAnsi="Montserrat"/>
          <w:sz w:val="10"/>
          <w:szCs w:val="10"/>
        </w:rPr>
        <w:t xml:space="preserve">   </w:t>
      </w:r>
      <w:bookmarkStart w:id="21" w:name="_Toc133926958"/>
      <w:bookmarkStart w:id="22" w:name="_Toc152705329"/>
      <w:r w:rsidRPr="003D790D">
        <w:rPr>
          <w:rFonts w:ascii="Montserrat" w:hAnsi="Montserrat"/>
          <w:sz w:val="10"/>
          <w:szCs w:val="10"/>
        </w:rPr>
        <w:t>Termijnen, uitvoering overeenkomst</w:t>
      </w:r>
      <w:bookmarkEnd w:id="21"/>
      <w:bookmarkEnd w:id="22"/>
    </w:p>
    <w:p w14:paraId="3EA5FEB6" w14:textId="77777777" w:rsidR="00A61D63" w:rsidRPr="003D790D" w:rsidRDefault="00A61D63" w:rsidP="00A61D63">
      <w:pPr>
        <w:rPr>
          <w:rFonts w:ascii="Montserrat" w:hAnsi="Montserrat"/>
          <w:sz w:val="10"/>
          <w:szCs w:val="10"/>
        </w:rPr>
      </w:pPr>
    </w:p>
    <w:p w14:paraId="0129521B" w14:textId="77777777" w:rsidR="00A61D63" w:rsidRPr="003D790D" w:rsidRDefault="00A61D63" w:rsidP="00A61D63">
      <w:pPr>
        <w:pStyle w:val="Genummerd"/>
        <w:numPr>
          <w:ilvl w:val="0"/>
          <w:numId w:val="54"/>
        </w:numPr>
        <w:spacing w:line="240" w:lineRule="auto"/>
        <w:rPr>
          <w:rFonts w:ascii="Montserrat" w:hAnsi="Montserrat"/>
          <w:sz w:val="10"/>
          <w:szCs w:val="10"/>
        </w:rPr>
      </w:pPr>
      <w:r w:rsidRPr="003D790D">
        <w:rPr>
          <w:rFonts w:ascii="Montserrat" w:hAnsi="Montserrat"/>
          <w:sz w:val="10"/>
          <w:szCs w:val="10"/>
        </w:rPr>
        <w:t>PHOCUS spant zich in de overeengekomen werkzaamheden/dienstverlening binnen de hiervoor overeengekomen en geplande tijd te realiseren, voor zover dit redelijkerwijs van haar kan worden verlangd. Echter, overeengekomen termijnen zijn nooit fatale termijnen, tenzij dit uit de aard van de Opdracht voortvloeit of Partijen anders overeenkomen. Als PHOCUS haar verplichtingen niet (tijdig) nakomt, moet Opdrachtgever haar derhalve Schriftelijk in gebreke stellen en daarbij nog een redelijke termijn gunnen om deze alsnog na te komen.</w:t>
      </w:r>
    </w:p>
    <w:p w14:paraId="293F7BF3" w14:textId="77777777" w:rsidR="00A61D63" w:rsidRPr="003D790D" w:rsidRDefault="00A61D63" w:rsidP="00A61D63">
      <w:pPr>
        <w:pStyle w:val="Lijstalinea"/>
        <w:numPr>
          <w:ilvl w:val="0"/>
          <w:numId w:val="54"/>
        </w:numPr>
        <w:contextualSpacing/>
        <w:rPr>
          <w:rFonts w:ascii="Montserrat" w:hAnsi="Montserrat"/>
          <w:sz w:val="10"/>
          <w:szCs w:val="10"/>
        </w:rPr>
      </w:pPr>
      <w:r w:rsidRPr="003D790D">
        <w:rPr>
          <w:rFonts w:ascii="Montserrat" w:hAnsi="Montserrat"/>
          <w:sz w:val="10"/>
          <w:szCs w:val="10"/>
        </w:rPr>
        <w:t>Als de aanvang, voortgang of afronding van de werkzaamheden of dienstverlening wordt vertraagd doordat:</w:t>
      </w:r>
    </w:p>
    <w:p w14:paraId="0382DE37" w14:textId="77777777" w:rsidR="00A61D63" w:rsidRPr="003D790D" w:rsidRDefault="00A61D63" w:rsidP="00A61D63">
      <w:pPr>
        <w:pStyle w:val="Genummerd"/>
        <w:numPr>
          <w:ilvl w:val="7"/>
          <w:numId w:val="62"/>
        </w:numPr>
        <w:spacing w:line="240" w:lineRule="auto"/>
        <w:rPr>
          <w:rFonts w:ascii="Montserrat" w:hAnsi="Montserrat"/>
          <w:sz w:val="10"/>
          <w:szCs w:val="10"/>
        </w:rPr>
      </w:pPr>
      <w:r w:rsidRPr="003D790D">
        <w:rPr>
          <w:rFonts w:ascii="Montserrat" w:hAnsi="Montserrat"/>
          <w:sz w:val="10"/>
          <w:szCs w:val="10"/>
        </w:rPr>
        <w:t>PHOCUS niet tijdig alle noodzakelijke Informatie van Opdrachtgever heeft ontvangen;</w:t>
      </w:r>
    </w:p>
    <w:p w14:paraId="4E93A727" w14:textId="77777777" w:rsidR="00A61D63" w:rsidRPr="003D790D" w:rsidRDefault="00A61D63" w:rsidP="00A61D63">
      <w:pPr>
        <w:pStyle w:val="Genummerd"/>
        <w:numPr>
          <w:ilvl w:val="7"/>
          <w:numId w:val="62"/>
        </w:numPr>
        <w:spacing w:line="240" w:lineRule="auto"/>
        <w:rPr>
          <w:rFonts w:ascii="Montserrat" w:hAnsi="Montserrat"/>
          <w:sz w:val="10"/>
          <w:szCs w:val="10"/>
        </w:rPr>
      </w:pPr>
      <w:r w:rsidRPr="003D790D">
        <w:rPr>
          <w:rFonts w:ascii="Montserrat" w:hAnsi="Montserrat"/>
          <w:sz w:val="10"/>
          <w:szCs w:val="10"/>
        </w:rPr>
        <w:t>PHOCUS niet tijdig de eventueel overeengekomen (vooruit)betaling van Opdrachtgever heeft ontvangen;</w:t>
      </w:r>
    </w:p>
    <w:p w14:paraId="11806A16" w14:textId="77777777" w:rsidR="00A61D63" w:rsidRPr="003D790D" w:rsidRDefault="00A61D63" w:rsidP="00A61D63">
      <w:pPr>
        <w:pStyle w:val="Genummerd"/>
        <w:numPr>
          <w:ilvl w:val="7"/>
          <w:numId w:val="62"/>
        </w:numPr>
        <w:spacing w:line="240" w:lineRule="auto"/>
        <w:rPr>
          <w:rFonts w:ascii="Montserrat" w:hAnsi="Montserrat"/>
          <w:sz w:val="10"/>
          <w:szCs w:val="10"/>
        </w:rPr>
      </w:pPr>
      <w:proofErr w:type="gramStart"/>
      <w:r w:rsidRPr="003D790D">
        <w:rPr>
          <w:rFonts w:ascii="Montserrat" w:hAnsi="Montserrat"/>
          <w:sz w:val="10"/>
          <w:szCs w:val="10"/>
        </w:rPr>
        <w:t>er</w:t>
      </w:r>
      <w:proofErr w:type="gramEnd"/>
      <w:r w:rsidRPr="003D790D">
        <w:rPr>
          <w:rFonts w:ascii="Montserrat" w:hAnsi="Montserrat"/>
          <w:sz w:val="10"/>
          <w:szCs w:val="10"/>
        </w:rPr>
        <w:t xml:space="preserve"> sprake is van overige omstandigheden die voor rekening en risico van Opdrachtgever komen;</w:t>
      </w:r>
    </w:p>
    <w:p w14:paraId="067280DF" w14:textId="77777777" w:rsidR="00A61D63" w:rsidRPr="003D790D" w:rsidRDefault="00A61D63" w:rsidP="00A61D63">
      <w:pPr>
        <w:pStyle w:val="Genummerd"/>
        <w:spacing w:line="240" w:lineRule="auto"/>
        <w:ind w:left="357"/>
        <w:rPr>
          <w:rFonts w:ascii="Montserrat" w:hAnsi="Montserrat"/>
          <w:sz w:val="10"/>
          <w:szCs w:val="10"/>
        </w:rPr>
      </w:pPr>
      <w:proofErr w:type="gramStart"/>
      <w:r w:rsidRPr="003D790D">
        <w:rPr>
          <w:rFonts w:ascii="Montserrat" w:hAnsi="Montserrat"/>
          <w:sz w:val="10"/>
          <w:szCs w:val="10"/>
        </w:rPr>
        <w:t>dan</w:t>
      </w:r>
      <w:proofErr w:type="gramEnd"/>
      <w:r w:rsidRPr="003D790D">
        <w:rPr>
          <w:rFonts w:ascii="Montserrat" w:hAnsi="Montserrat"/>
          <w:sz w:val="10"/>
          <w:szCs w:val="10"/>
        </w:rPr>
        <w:t xml:space="preserve"> heeft PHOCUS recht op een redelijke verlenging van de overeengekomen termijn en op vergoeding van de hiermee gemoeide kosten en schade, zoals eventuele wachturen. </w:t>
      </w:r>
    </w:p>
    <w:p w14:paraId="71C6AB4C" w14:textId="77777777" w:rsidR="00A61D63" w:rsidRPr="003D790D" w:rsidRDefault="00A61D63" w:rsidP="00A61D63">
      <w:pPr>
        <w:pStyle w:val="Lijstalinea"/>
        <w:numPr>
          <w:ilvl w:val="0"/>
          <w:numId w:val="54"/>
        </w:numPr>
        <w:contextualSpacing/>
        <w:rPr>
          <w:rFonts w:ascii="Montserrat" w:hAnsi="Montserrat"/>
          <w:sz w:val="10"/>
          <w:szCs w:val="10"/>
        </w:rPr>
      </w:pPr>
      <w:r w:rsidRPr="003D790D">
        <w:rPr>
          <w:rFonts w:ascii="Montserrat" w:hAnsi="Montserrat"/>
          <w:sz w:val="10"/>
          <w:szCs w:val="10"/>
        </w:rPr>
        <w:t>PHOCUS mag de Opdracht in gedeelten uitvoeren en iedere deellevering of -prestatie afzonderlijk dan wel periodiek factureren.</w:t>
      </w:r>
    </w:p>
    <w:p w14:paraId="6DA67CF7" w14:textId="77777777" w:rsidR="00A61D63" w:rsidRPr="003D790D" w:rsidRDefault="00A61D63" w:rsidP="00A61D63">
      <w:pPr>
        <w:pStyle w:val="Lijstalinea"/>
        <w:numPr>
          <w:ilvl w:val="0"/>
          <w:numId w:val="54"/>
        </w:numPr>
        <w:contextualSpacing/>
        <w:rPr>
          <w:rFonts w:ascii="Montserrat" w:hAnsi="Montserrat"/>
          <w:sz w:val="10"/>
          <w:szCs w:val="10"/>
        </w:rPr>
      </w:pPr>
      <w:r w:rsidRPr="003D790D">
        <w:rPr>
          <w:rFonts w:ascii="Montserrat" w:hAnsi="Montserrat"/>
          <w:sz w:val="10"/>
          <w:szCs w:val="10"/>
        </w:rPr>
        <w:t>Het risico voor te leveren documenten gaat op Opdrachtgever over op het moment dat deze documenten feitelijk aan hem ter beschikking staan.</w:t>
      </w:r>
    </w:p>
    <w:p w14:paraId="27150166" w14:textId="77777777" w:rsidR="00A61D63" w:rsidRPr="003D790D" w:rsidRDefault="00A61D63" w:rsidP="00A61D63">
      <w:pPr>
        <w:pStyle w:val="Lijstalinea"/>
        <w:numPr>
          <w:ilvl w:val="0"/>
          <w:numId w:val="54"/>
        </w:numPr>
        <w:contextualSpacing/>
        <w:rPr>
          <w:rFonts w:ascii="Montserrat" w:hAnsi="Montserrat"/>
          <w:sz w:val="10"/>
          <w:szCs w:val="10"/>
        </w:rPr>
      </w:pPr>
      <w:r w:rsidRPr="003D790D">
        <w:rPr>
          <w:rFonts w:ascii="Montserrat" w:hAnsi="Montserrat"/>
          <w:sz w:val="10"/>
          <w:szCs w:val="10"/>
        </w:rPr>
        <w:t>Als het, wegens een oorzaak gelegen in de risicosfeer van Opdrachtgever, niet mogelijk blijkt de overeengekomen prestatie of documenten (op de overeengekomen wijze) aan Opdrachtgever te leveren, mag PHOCUS de al vervaardigde documenten voor rekening en risico van Opdrachtgever bewaren. Opdrachtgever stelt PHOCUS dan binnen een door PHOCUS gestelde redelijke termijn in staat de prestatie of documenten alsnog te leveren.</w:t>
      </w:r>
    </w:p>
    <w:p w14:paraId="6BE36EA8" w14:textId="77777777" w:rsidR="00A61D63" w:rsidRPr="003D790D" w:rsidRDefault="00A61D63" w:rsidP="00A61D63">
      <w:pPr>
        <w:pStyle w:val="Lijstalinea"/>
        <w:numPr>
          <w:ilvl w:val="0"/>
          <w:numId w:val="54"/>
        </w:numPr>
        <w:contextualSpacing/>
        <w:rPr>
          <w:rFonts w:ascii="Montserrat" w:hAnsi="Montserrat"/>
          <w:sz w:val="10"/>
          <w:szCs w:val="10"/>
        </w:rPr>
      </w:pPr>
      <w:r w:rsidRPr="003D790D">
        <w:rPr>
          <w:rFonts w:ascii="Montserrat" w:hAnsi="Montserrat"/>
          <w:sz w:val="10"/>
          <w:szCs w:val="10"/>
        </w:rPr>
        <w:t>Indien Opdrachtgever na voornoemde redelijke termijn in gebreke blijft aan zijn verplichtingen te voldoen, is hij per direct in verzuim. PHOCUS mag de Overeenkomst dan met onmiddellijke ingang door een Schriftelijke verklaring geheel of gedeeltelijk ontbinden en de vervaardigde documenten vernietigen zonder gehouden te zijn tot vergoeding van schade, kosten en rente. Dit tast de verplichting van Opdrachtgever tot vergoeding van eventuele kosten, schade en winstderving van PHOCUS en/of het recht van PHOCUS alsnog nakoming te vorderen niet aan.</w:t>
      </w:r>
    </w:p>
    <w:p w14:paraId="0F19239D" w14:textId="77777777" w:rsidR="00A61D63" w:rsidRPr="003D790D" w:rsidRDefault="00A61D63" w:rsidP="00A61D63">
      <w:pPr>
        <w:pStyle w:val="Genummerd"/>
        <w:numPr>
          <w:ilvl w:val="0"/>
          <w:numId w:val="54"/>
        </w:numPr>
        <w:spacing w:line="240" w:lineRule="auto"/>
        <w:rPr>
          <w:rFonts w:ascii="Montserrat" w:hAnsi="Montserrat"/>
          <w:sz w:val="10"/>
          <w:szCs w:val="10"/>
        </w:rPr>
      </w:pPr>
      <w:r w:rsidRPr="003D790D">
        <w:rPr>
          <w:rFonts w:ascii="Montserrat" w:hAnsi="Montserrat"/>
          <w:sz w:val="10"/>
          <w:szCs w:val="10"/>
        </w:rPr>
        <w:t>PHOCUS informeert Opdrachtgever over de gevolgen voor overeengekomen prijzen, tarieven en termijnen:</w:t>
      </w:r>
    </w:p>
    <w:p w14:paraId="5277E5D2" w14:textId="77777777" w:rsidR="00A61D63" w:rsidRPr="003D790D" w:rsidRDefault="00A61D63" w:rsidP="00A61D63">
      <w:pPr>
        <w:pStyle w:val="Genummerd"/>
        <w:numPr>
          <w:ilvl w:val="0"/>
          <w:numId w:val="63"/>
        </w:numPr>
        <w:spacing w:line="240" w:lineRule="auto"/>
        <w:rPr>
          <w:rFonts w:ascii="Montserrat" w:hAnsi="Montserrat"/>
          <w:sz w:val="10"/>
          <w:szCs w:val="10"/>
        </w:rPr>
      </w:pPr>
      <w:proofErr w:type="gramStart"/>
      <w:r w:rsidRPr="003D790D">
        <w:rPr>
          <w:rFonts w:ascii="Montserrat" w:hAnsi="Montserrat"/>
          <w:sz w:val="10"/>
          <w:szCs w:val="10"/>
        </w:rPr>
        <w:t>bij</w:t>
      </w:r>
      <w:proofErr w:type="gramEnd"/>
      <w:r w:rsidRPr="003D790D">
        <w:rPr>
          <w:rFonts w:ascii="Montserrat" w:hAnsi="Montserrat"/>
          <w:sz w:val="10"/>
          <w:szCs w:val="10"/>
        </w:rPr>
        <w:t xml:space="preserve"> door Opdrachtgever gewenste wijzigingen in de overeengekomen werkzaamheden en/of dienstverlening;</w:t>
      </w:r>
    </w:p>
    <w:p w14:paraId="5CB8946F" w14:textId="77777777" w:rsidR="00A61D63" w:rsidRPr="003D790D" w:rsidRDefault="00A61D63" w:rsidP="00A61D63">
      <w:pPr>
        <w:pStyle w:val="Genummerd"/>
        <w:numPr>
          <w:ilvl w:val="0"/>
          <w:numId w:val="63"/>
        </w:numPr>
        <w:spacing w:line="240" w:lineRule="auto"/>
        <w:rPr>
          <w:rFonts w:ascii="Montserrat" w:hAnsi="Montserrat"/>
          <w:sz w:val="10"/>
          <w:szCs w:val="10"/>
        </w:rPr>
      </w:pPr>
      <w:r w:rsidRPr="003D790D">
        <w:rPr>
          <w:rFonts w:ascii="Montserrat" w:hAnsi="Montserrat"/>
          <w:sz w:val="10"/>
          <w:szCs w:val="10"/>
        </w:rPr>
        <w:t>indien tijdens de uitvoering van de Overeenkomst blijkt dat deze als gevolg van onvoorziene omstandigheden niet op de overeengekomen wijze kan worden uitgevoerd. In dit geval overlegt PHOCUS eerst met Opdrachtgever over de gewijzigde uitvoering. Indien uitvoering onmogelijk is geworden, heeft PHOCUS in ieder geval recht op volledige vergoeding van de al verrichte werkzaamheden en geleverde diensten.</w:t>
      </w:r>
    </w:p>
    <w:p w14:paraId="30235CCA" w14:textId="77777777" w:rsidR="00A61D63" w:rsidRPr="003D790D" w:rsidRDefault="00A61D63" w:rsidP="00A61D63">
      <w:pPr>
        <w:pStyle w:val="Lijstalinea"/>
        <w:numPr>
          <w:ilvl w:val="0"/>
          <w:numId w:val="54"/>
        </w:numPr>
        <w:contextualSpacing/>
        <w:rPr>
          <w:rFonts w:ascii="Montserrat" w:hAnsi="Montserrat"/>
          <w:sz w:val="10"/>
          <w:szCs w:val="10"/>
        </w:rPr>
      </w:pPr>
      <w:r w:rsidRPr="003D790D">
        <w:rPr>
          <w:rFonts w:ascii="Montserrat" w:hAnsi="Montserrat"/>
          <w:sz w:val="10"/>
          <w:szCs w:val="10"/>
        </w:rPr>
        <w:t>Indien PHOCUS genoodzaakt is extra werkzaamheden te verrichten/extra kosten moet maken op verzoek van Opdrachtgever of indien bepaalde werkzaamheden/kosten niet zijn opgenomen in het Aanbod of de Opdracht, mag PHOCUS deze uitgevoerde extra werkzaamheden/kosten als meerwerk/meerkosten tegen de dan gehanteerde tarieven van PHOCUS aan Opdrachtgever in rekening brengen. Hetzelfde geldt voor extra werkzaamheden/kosten:</w:t>
      </w:r>
    </w:p>
    <w:p w14:paraId="57AB6B87" w14:textId="77777777" w:rsidR="00A61D63" w:rsidRPr="003D790D" w:rsidRDefault="00A61D63" w:rsidP="00A61D63">
      <w:pPr>
        <w:pStyle w:val="Lijstalinea"/>
        <w:numPr>
          <w:ilvl w:val="0"/>
          <w:numId w:val="75"/>
        </w:numPr>
        <w:contextualSpacing/>
        <w:rPr>
          <w:rFonts w:ascii="Montserrat" w:hAnsi="Montserrat"/>
          <w:sz w:val="10"/>
          <w:szCs w:val="10"/>
        </w:rPr>
      </w:pPr>
      <w:proofErr w:type="gramStart"/>
      <w:r w:rsidRPr="003D790D">
        <w:rPr>
          <w:rFonts w:ascii="Montserrat" w:hAnsi="Montserrat"/>
          <w:sz w:val="10"/>
          <w:szCs w:val="10"/>
        </w:rPr>
        <w:t>die</w:t>
      </w:r>
      <w:proofErr w:type="gramEnd"/>
      <w:r w:rsidRPr="003D790D">
        <w:rPr>
          <w:rFonts w:ascii="Montserrat" w:hAnsi="Montserrat"/>
          <w:sz w:val="10"/>
          <w:szCs w:val="10"/>
        </w:rPr>
        <w:t xml:space="preserve"> het gevolg zijn van het feit dat Opdrachtgever of een door haar ingeschakelde derde zonder voorafgaande instemming van PHOCUS bij de uitvoering van haar/zijn werkzaamheden afwijkt van het bepaalde in de opgestelde Opdrachtbeschrijving of SLA; </w:t>
      </w:r>
    </w:p>
    <w:p w14:paraId="6648F215" w14:textId="77777777" w:rsidR="00A61D63" w:rsidRPr="003D790D" w:rsidRDefault="00A61D63" w:rsidP="00A61D63">
      <w:pPr>
        <w:pStyle w:val="Lijstalinea"/>
        <w:numPr>
          <w:ilvl w:val="0"/>
          <w:numId w:val="75"/>
        </w:numPr>
        <w:contextualSpacing/>
        <w:rPr>
          <w:rFonts w:ascii="Montserrat" w:hAnsi="Montserrat"/>
          <w:sz w:val="10"/>
          <w:szCs w:val="10"/>
        </w:rPr>
      </w:pPr>
      <w:proofErr w:type="gramStart"/>
      <w:r w:rsidRPr="003D790D">
        <w:rPr>
          <w:rFonts w:ascii="Montserrat" w:hAnsi="Montserrat"/>
          <w:sz w:val="10"/>
          <w:szCs w:val="10"/>
        </w:rPr>
        <w:t>of</w:t>
      </w:r>
      <w:proofErr w:type="gramEnd"/>
      <w:r w:rsidRPr="003D790D">
        <w:rPr>
          <w:rFonts w:ascii="Montserrat" w:hAnsi="Montserrat"/>
          <w:sz w:val="10"/>
          <w:szCs w:val="10"/>
        </w:rPr>
        <w:t xml:space="preserve"> veroorzaakt zijn doordat Opdrachtgever onjuiste of onvolledige Informatie aan PHOCUS heeft verstrekt.</w:t>
      </w:r>
    </w:p>
    <w:p w14:paraId="177BF9E1" w14:textId="77777777" w:rsidR="00A61D63" w:rsidRPr="003D790D" w:rsidRDefault="00A61D63" w:rsidP="00A61D63">
      <w:pPr>
        <w:pStyle w:val="Genummerd"/>
        <w:numPr>
          <w:ilvl w:val="0"/>
          <w:numId w:val="54"/>
        </w:numPr>
        <w:spacing w:line="240" w:lineRule="auto"/>
        <w:rPr>
          <w:rFonts w:ascii="Montserrat" w:hAnsi="Montserrat"/>
          <w:sz w:val="10"/>
          <w:szCs w:val="10"/>
        </w:rPr>
      </w:pPr>
      <w:r w:rsidRPr="003D790D">
        <w:rPr>
          <w:rFonts w:ascii="Montserrat" w:hAnsi="Montserrat"/>
          <w:sz w:val="10"/>
          <w:szCs w:val="10"/>
        </w:rPr>
        <w:t>Opdrachtgever controleert zorgvuldig ieder conceptdocument dat PHOCUS aan hem voorlegt en maakt zo spoedig mogelijk zijn reactie aan PHOCUS kenbaar. Indien nodig, past PHOCUS het concept aan en legt dit nogmaals ter goedkeuring voor. PHOCUS kan daarbij verlangen dat Opdrachtgever de definitieve versie per pagina voor akkoord parafeert of hiervoor een schriftelijke akkoordverklaring ondertekent. Opdrachtgever mag de vervaardigde documenten pas gebruiken na voornoemd akkoord.</w:t>
      </w:r>
    </w:p>
    <w:p w14:paraId="0A2DF5F2" w14:textId="77777777" w:rsidR="00A61D63" w:rsidRPr="003D790D" w:rsidRDefault="00A61D63" w:rsidP="00A61D63">
      <w:pPr>
        <w:pStyle w:val="Genummerd"/>
        <w:numPr>
          <w:ilvl w:val="0"/>
          <w:numId w:val="54"/>
        </w:numPr>
        <w:spacing w:line="240" w:lineRule="auto"/>
        <w:rPr>
          <w:rFonts w:ascii="Montserrat" w:hAnsi="Montserrat"/>
          <w:sz w:val="10"/>
          <w:szCs w:val="10"/>
        </w:rPr>
      </w:pPr>
      <w:r w:rsidRPr="003D790D">
        <w:rPr>
          <w:rFonts w:ascii="Montserrat" w:hAnsi="Montserrat"/>
          <w:sz w:val="10"/>
          <w:szCs w:val="10"/>
        </w:rPr>
        <w:t>Indien PHOCUS al goedgekeurde documenten moet wijzigen, geldt</w:t>
      </w:r>
      <w:r w:rsidRPr="003D790D">
        <w:rPr>
          <w:rFonts w:ascii="Montserrat" w:hAnsi="Montserrat"/>
          <w:b/>
          <w:sz w:val="10"/>
          <w:szCs w:val="10"/>
        </w:rPr>
        <w:t xml:space="preserve"> </w:t>
      </w:r>
      <w:r w:rsidRPr="003D790D">
        <w:rPr>
          <w:rFonts w:ascii="Montserrat" w:hAnsi="Montserrat"/>
          <w:sz w:val="10"/>
          <w:szCs w:val="10"/>
        </w:rPr>
        <w:t>dit als meerwerk en mag PHOCUS de hieruit voortvloeiende meerkosten aan Opdrachtgever doorberekenen, tenzij sprake is van een fout aan de zijde van PHOCUS die Opdrachtgever in redelijkheid niet eerder had kunnen ontdekken.</w:t>
      </w:r>
    </w:p>
    <w:p w14:paraId="20410A26" w14:textId="77777777" w:rsidR="00A61D63" w:rsidRPr="003D790D" w:rsidRDefault="00A61D63" w:rsidP="00A61D63">
      <w:pPr>
        <w:rPr>
          <w:rFonts w:ascii="Montserrat" w:hAnsi="Montserrat"/>
          <w:sz w:val="10"/>
          <w:szCs w:val="10"/>
        </w:rPr>
      </w:pPr>
    </w:p>
    <w:p w14:paraId="7A2F2759" w14:textId="77777777" w:rsidR="00A61D63" w:rsidRPr="003D790D" w:rsidRDefault="00A61D63" w:rsidP="00A61D63">
      <w:pPr>
        <w:pStyle w:val="Kop1"/>
        <w:numPr>
          <w:ilvl w:val="0"/>
          <w:numId w:val="77"/>
        </w:numPr>
        <w:spacing w:before="0"/>
        <w:ind w:left="432" w:hanging="432"/>
        <w:rPr>
          <w:rFonts w:ascii="Montserrat" w:hAnsi="Montserrat"/>
          <w:sz w:val="10"/>
          <w:szCs w:val="10"/>
        </w:rPr>
      </w:pPr>
      <w:r w:rsidRPr="003D790D">
        <w:rPr>
          <w:rFonts w:ascii="Montserrat" w:hAnsi="Montserrat"/>
          <w:sz w:val="10"/>
          <w:szCs w:val="10"/>
        </w:rPr>
        <w:t xml:space="preserve">   </w:t>
      </w:r>
      <w:bookmarkStart w:id="23" w:name="_Toc133926959"/>
      <w:bookmarkStart w:id="24" w:name="_Toc152705330"/>
      <w:r w:rsidRPr="003D790D">
        <w:rPr>
          <w:rFonts w:ascii="Montserrat" w:hAnsi="Montserrat"/>
          <w:sz w:val="10"/>
          <w:szCs w:val="10"/>
        </w:rPr>
        <w:t>Klachten</w:t>
      </w:r>
      <w:bookmarkEnd w:id="23"/>
      <w:bookmarkEnd w:id="24"/>
    </w:p>
    <w:p w14:paraId="7E056F79" w14:textId="77777777" w:rsidR="00A61D63" w:rsidRPr="003D790D" w:rsidRDefault="00A61D63" w:rsidP="00A61D63">
      <w:pPr>
        <w:rPr>
          <w:rFonts w:ascii="Montserrat" w:hAnsi="Montserrat"/>
          <w:sz w:val="10"/>
          <w:szCs w:val="10"/>
        </w:rPr>
      </w:pPr>
    </w:p>
    <w:p w14:paraId="3192759C" w14:textId="77777777" w:rsidR="00A61D63" w:rsidRPr="003D790D" w:rsidRDefault="00A61D63" w:rsidP="00A61D63">
      <w:pPr>
        <w:pStyle w:val="Lijstalinea"/>
        <w:numPr>
          <w:ilvl w:val="0"/>
          <w:numId w:val="51"/>
        </w:numPr>
        <w:contextualSpacing/>
        <w:rPr>
          <w:rFonts w:ascii="Montserrat" w:hAnsi="Montserrat"/>
          <w:sz w:val="10"/>
          <w:szCs w:val="10"/>
        </w:rPr>
      </w:pPr>
      <w:r w:rsidRPr="003D790D">
        <w:rPr>
          <w:rFonts w:ascii="Montserrat" w:hAnsi="Montserrat"/>
          <w:sz w:val="10"/>
          <w:szCs w:val="10"/>
        </w:rPr>
        <w:t>Documenten die niet eerst in concept zijn voorgelegd, controleert Opdrachtgever direct bij ontvangst. Fouten en/of onvolkomenheden die in redelijkheid bij een eerste controle geconstateerd kunnen worden, meldt hij uiterlijk binnen 2 werkdagen Schriftelijk aan PHOCUS. Als dergelijke klachten niet tijdig worden gemeld, worden de documenten geacht leesbaar en compleet te zijn ontvangen en aan de Overeenkomst te beantwoorden.</w:t>
      </w:r>
    </w:p>
    <w:p w14:paraId="5AB6B6DD" w14:textId="77777777" w:rsidR="00A61D63" w:rsidRPr="003D790D" w:rsidRDefault="00A61D63" w:rsidP="00A61D63">
      <w:pPr>
        <w:pStyle w:val="Lijstalinea"/>
        <w:numPr>
          <w:ilvl w:val="0"/>
          <w:numId w:val="51"/>
        </w:numPr>
        <w:contextualSpacing/>
        <w:rPr>
          <w:rFonts w:ascii="Montserrat" w:hAnsi="Montserrat"/>
          <w:sz w:val="10"/>
          <w:szCs w:val="10"/>
        </w:rPr>
      </w:pPr>
      <w:r w:rsidRPr="003D790D">
        <w:rPr>
          <w:rFonts w:ascii="Montserrat" w:hAnsi="Montserrat"/>
          <w:sz w:val="10"/>
          <w:szCs w:val="10"/>
        </w:rPr>
        <w:t>Overige klachten over voornoemde geleverde documenten meldt Opdrachtgever direct na ontdekking - maar uiterlijk binnen 1 maand na levering - Schriftelijk aan PHOCUS. Alle gevolgen van het niet direct melden zijn voor risico van Opdrachtgever.</w:t>
      </w:r>
    </w:p>
    <w:p w14:paraId="2E922A48" w14:textId="77777777" w:rsidR="00A61D63" w:rsidRPr="003D790D" w:rsidRDefault="00A61D63" w:rsidP="00A61D63">
      <w:pPr>
        <w:pStyle w:val="Lijstalinea"/>
        <w:numPr>
          <w:ilvl w:val="0"/>
          <w:numId w:val="51"/>
        </w:numPr>
        <w:contextualSpacing/>
        <w:rPr>
          <w:rFonts w:ascii="Montserrat" w:hAnsi="Montserrat"/>
          <w:sz w:val="10"/>
          <w:szCs w:val="10"/>
        </w:rPr>
      </w:pPr>
      <w:r w:rsidRPr="003D790D">
        <w:rPr>
          <w:rFonts w:ascii="Montserrat" w:hAnsi="Montserrat"/>
          <w:sz w:val="10"/>
          <w:szCs w:val="10"/>
        </w:rPr>
        <w:t>Om PHOCUS in staat te stellen klachten over de verrichte werkzaamheden/geleverde diensten zo spoedig mogelijk te verhelpen/op te lossen, meldt Opdrachtgever deze klachten direct na ontstaan/ontdekking - maar uiterlijk binnen 5 werkdagen na afronding van betreffende Opdracht- aan PHOCUS, gevolgd door een Schriftelijke bevestiging hiervan. Alle gevolgen van het niet direct melden zijn voor risico van Opdrachtgever. Bij gebreke van een tijdige klacht, worden de werkzaamheden en diensten geacht conform de Overeenkomst te zijn verricht/geleverd. In voorkomende gevallen overlegt PHOCUS met Opdrachtgever over een geschikte oplossing.</w:t>
      </w:r>
    </w:p>
    <w:p w14:paraId="386CD882" w14:textId="77777777" w:rsidR="00A61D63" w:rsidRPr="003D790D" w:rsidRDefault="00A61D63" w:rsidP="00A61D63">
      <w:pPr>
        <w:pStyle w:val="Lijstalinea"/>
        <w:numPr>
          <w:ilvl w:val="0"/>
          <w:numId w:val="51"/>
        </w:numPr>
        <w:contextualSpacing/>
        <w:rPr>
          <w:rFonts w:ascii="Montserrat" w:hAnsi="Montserrat"/>
          <w:sz w:val="10"/>
          <w:szCs w:val="10"/>
        </w:rPr>
      </w:pPr>
      <w:r w:rsidRPr="003D790D">
        <w:rPr>
          <w:rFonts w:ascii="Montserrat" w:hAnsi="Montserrat"/>
          <w:sz w:val="10"/>
          <w:szCs w:val="10"/>
        </w:rPr>
        <w:t>Klachten schorten de betalingsverplichting van Opdrachtgever niet op.</w:t>
      </w:r>
    </w:p>
    <w:p w14:paraId="42BAD096" w14:textId="77777777" w:rsidR="00A61D63" w:rsidRPr="003D790D" w:rsidRDefault="00A61D63" w:rsidP="00A61D63">
      <w:pPr>
        <w:pStyle w:val="Lijstalinea"/>
        <w:numPr>
          <w:ilvl w:val="0"/>
          <w:numId w:val="51"/>
        </w:numPr>
        <w:contextualSpacing/>
        <w:rPr>
          <w:rFonts w:ascii="Montserrat" w:hAnsi="Montserrat"/>
          <w:sz w:val="10"/>
          <w:szCs w:val="10"/>
        </w:rPr>
      </w:pPr>
      <w:r w:rsidRPr="003D790D">
        <w:rPr>
          <w:rFonts w:ascii="Montserrat" w:hAnsi="Montserrat"/>
          <w:sz w:val="10"/>
          <w:szCs w:val="10"/>
        </w:rPr>
        <w:t>Opdrachtgever stelt PHOCUS in staat de klacht te onderzoeken en verstrekt alle hiervoor relevante Informatie. Als voor het onderzoek retourzending van documenten noodzakelijk is of PHOCUS de klacht ter plaatse moet onderzoeken, geschiedt dit voor rekening van Opdrachtgever, tenzij de klacht achteraf gegrond blijkt te zijn. Het verzendrisico bij retourzending is altijd voor Opdrachtgever.</w:t>
      </w:r>
    </w:p>
    <w:p w14:paraId="13E0F0C6" w14:textId="77777777" w:rsidR="00A61D63" w:rsidRPr="003D790D" w:rsidRDefault="00A61D63" w:rsidP="00A61D63">
      <w:pPr>
        <w:rPr>
          <w:rFonts w:ascii="Montserrat" w:hAnsi="Montserrat"/>
          <w:sz w:val="10"/>
          <w:szCs w:val="10"/>
        </w:rPr>
      </w:pPr>
    </w:p>
    <w:p w14:paraId="37818D15" w14:textId="77777777" w:rsidR="00A61D63" w:rsidRPr="003D790D" w:rsidRDefault="00A61D63" w:rsidP="00A61D63">
      <w:pPr>
        <w:pStyle w:val="Kop1"/>
        <w:numPr>
          <w:ilvl w:val="0"/>
          <w:numId w:val="77"/>
        </w:numPr>
        <w:spacing w:before="0"/>
        <w:ind w:left="432" w:hanging="432"/>
        <w:rPr>
          <w:rFonts w:ascii="Montserrat" w:hAnsi="Montserrat"/>
          <w:sz w:val="10"/>
          <w:szCs w:val="10"/>
        </w:rPr>
      </w:pPr>
      <w:r w:rsidRPr="003D790D">
        <w:rPr>
          <w:rFonts w:ascii="Montserrat" w:hAnsi="Montserrat"/>
          <w:sz w:val="10"/>
          <w:szCs w:val="10"/>
        </w:rPr>
        <w:t xml:space="preserve">   </w:t>
      </w:r>
      <w:bookmarkStart w:id="25" w:name="_Toc133926960"/>
      <w:bookmarkStart w:id="26" w:name="_Toc152705331"/>
      <w:r w:rsidRPr="003D790D">
        <w:rPr>
          <w:rFonts w:ascii="Montserrat" w:hAnsi="Montserrat"/>
          <w:sz w:val="10"/>
          <w:szCs w:val="10"/>
        </w:rPr>
        <w:t xml:space="preserve">Garanties en </w:t>
      </w:r>
      <w:proofErr w:type="spellStart"/>
      <w:r w:rsidRPr="003D790D">
        <w:rPr>
          <w:rFonts w:ascii="Montserrat" w:hAnsi="Montserrat"/>
          <w:sz w:val="10"/>
          <w:szCs w:val="10"/>
        </w:rPr>
        <w:t>Governance</w:t>
      </w:r>
      <w:bookmarkEnd w:id="25"/>
      <w:bookmarkEnd w:id="26"/>
      <w:proofErr w:type="spellEnd"/>
    </w:p>
    <w:p w14:paraId="000E3E77" w14:textId="77777777" w:rsidR="00A61D63" w:rsidRPr="003D790D" w:rsidRDefault="00A61D63" w:rsidP="00A61D63">
      <w:pPr>
        <w:rPr>
          <w:rFonts w:ascii="Montserrat" w:hAnsi="Montserrat"/>
          <w:sz w:val="10"/>
          <w:szCs w:val="10"/>
        </w:rPr>
      </w:pPr>
    </w:p>
    <w:p w14:paraId="3D7F1AEC" w14:textId="77777777" w:rsidR="00A61D63" w:rsidRPr="003D790D" w:rsidRDefault="00A61D63" w:rsidP="00A61D63">
      <w:pPr>
        <w:pStyle w:val="Genummerd"/>
        <w:numPr>
          <w:ilvl w:val="0"/>
          <w:numId w:val="53"/>
        </w:numPr>
        <w:spacing w:line="240" w:lineRule="auto"/>
        <w:rPr>
          <w:rFonts w:ascii="Montserrat" w:hAnsi="Montserrat"/>
          <w:sz w:val="10"/>
          <w:szCs w:val="10"/>
        </w:rPr>
      </w:pPr>
      <w:r w:rsidRPr="003D790D">
        <w:rPr>
          <w:rFonts w:ascii="Montserrat" w:hAnsi="Montserrat"/>
          <w:sz w:val="10"/>
          <w:szCs w:val="10"/>
        </w:rPr>
        <w:t>PHOCUS streeft ernaar al haar werkzaamheden/dienstverlening uit te voeren conform de normen van ISO 27001</w:t>
      </w:r>
    </w:p>
    <w:p w14:paraId="50389259" w14:textId="77777777" w:rsidR="00A61D63" w:rsidRPr="003D790D" w:rsidRDefault="00A61D63" w:rsidP="00A61D63">
      <w:pPr>
        <w:pStyle w:val="Genummerd"/>
        <w:numPr>
          <w:ilvl w:val="0"/>
          <w:numId w:val="53"/>
        </w:numPr>
        <w:spacing w:line="240" w:lineRule="auto"/>
        <w:rPr>
          <w:rFonts w:ascii="Montserrat" w:hAnsi="Montserrat"/>
          <w:sz w:val="10"/>
          <w:szCs w:val="10"/>
        </w:rPr>
      </w:pPr>
      <w:r w:rsidRPr="003D790D">
        <w:rPr>
          <w:rFonts w:ascii="Montserrat" w:hAnsi="Montserrat"/>
          <w:sz w:val="10"/>
          <w:szCs w:val="10"/>
        </w:rPr>
        <w:t xml:space="preserve">PHOCUS behoudt zich het recht voor om de norm van ISO 27001 te vervangen door een ander(e) adequate/adequaat en algemeen geaccepteerd(e) verklaring en/of normenkader gebaseerd op nationale of internationale standaards. </w:t>
      </w:r>
    </w:p>
    <w:p w14:paraId="255333CE" w14:textId="77777777" w:rsidR="00A61D63" w:rsidRPr="003D790D" w:rsidRDefault="00A61D63" w:rsidP="00A61D63">
      <w:pPr>
        <w:pStyle w:val="Genummerd"/>
        <w:numPr>
          <w:ilvl w:val="0"/>
          <w:numId w:val="53"/>
        </w:numPr>
        <w:spacing w:line="240" w:lineRule="auto"/>
        <w:rPr>
          <w:rFonts w:ascii="Montserrat" w:hAnsi="Montserrat"/>
          <w:sz w:val="10"/>
          <w:szCs w:val="10"/>
        </w:rPr>
      </w:pPr>
      <w:r w:rsidRPr="003D790D">
        <w:rPr>
          <w:rFonts w:ascii="Montserrat" w:hAnsi="Montserrat"/>
          <w:sz w:val="10"/>
          <w:szCs w:val="10"/>
        </w:rPr>
        <w:t>PHOCUS verlangt van haar leveranciers die direct betrokken zijn bij de salaris- en pensioenverwerkingsprocessen dat zij eveneens beschikken over een adequaat en toetsbaar stelsel van beheersmaatregelen overeenkomstig de ISO 27001 normering. Dit wordt jaarlijks getoetst.</w:t>
      </w:r>
    </w:p>
    <w:p w14:paraId="03F726A7" w14:textId="494F4946" w:rsidR="00A61D63" w:rsidRPr="003D790D" w:rsidRDefault="00A61D63" w:rsidP="00A61D63">
      <w:pPr>
        <w:pStyle w:val="Lijstalinea"/>
        <w:numPr>
          <w:ilvl w:val="0"/>
          <w:numId w:val="53"/>
        </w:numPr>
        <w:spacing w:after="200"/>
        <w:contextualSpacing/>
        <w:rPr>
          <w:rFonts w:ascii="Montserrat" w:hAnsi="Montserrat"/>
          <w:sz w:val="10"/>
          <w:szCs w:val="10"/>
        </w:rPr>
      </w:pPr>
      <w:r w:rsidRPr="003D790D">
        <w:rPr>
          <w:rFonts w:ascii="Montserrat" w:hAnsi="Montserrat"/>
          <w:sz w:val="10"/>
          <w:szCs w:val="10"/>
        </w:rPr>
        <w:t>In afwijking artikel 12 lid 3 zijn de toepassingen PHOCUS</w:t>
      </w:r>
      <w:r w:rsidR="0075188A">
        <w:rPr>
          <w:rFonts w:ascii="Montserrat" w:hAnsi="Montserrat"/>
          <w:sz w:val="10"/>
          <w:szCs w:val="10"/>
        </w:rPr>
        <w:t xml:space="preserve"> </w:t>
      </w:r>
      <w:r w:rsidRPr="003D790D">
        <w:rPr>
          <w:rFonts w:ascii="Montserrat" w:hAnsi="Montserrat"/>
          <w:sz w:val="10"/>
          <w:szCs w:val="10"/>
        </w:rPr>
        <w:t>Cloud</w:t>
      </w:r>
      <w:r w:rsidR="0075188A">
        <w:rPr>
          <w:rFonts w:ascii="Montserrat" w:hAnsi="Montserrat"/>
          <w:sz w:val="10"/>
          <w:szCs w:val="10"/>
        </w:rPr>
        <w:t xml:space="preserve"> Portaal</w:t>
      </w:r>
      <w:r w:rsidRPr="003D790D">
        <w:rPr>
          <w:rFonts w:ascii="Montserrat" w:hAnsi="Montserrat"/>
          <w:sz w:val="10"/>
          <w:szCs w:val="10"/>
        </w:rPr>
        <w:t xml:space="preserve"> en PHOCUS Reporting niet voorzien van een ISO certificering, maar hebben een eigen stelsel van </w:t>
      </w:r>
      <w:proofErr w:type="spellStart"/>
      <w:r w:rsidRPr="003D790D">
        <w:rPr>
          <w:rFonts w:ascii="Montserrat" w:hAnsi="Montserrat"/>
          <w:sz w:val="10"/>
          <w:szCs w:val="10"/>
        </w:rPr>
        <w:t>beheers</w:t>
      </w:r>
      <w:r w:rsidR="0075188A">
        <w:rPr>
          <w:rFonts w:ascii="Montserrat" w:hAnsi="Montserrat"/>
          <w:sz w:val="10"/>
          <w:szCs w:val="10"/>
        </w:rPr>
        <w:t>-</w:t>
      </w:r>
      <w:r w:rsidRPr="003D790D">
        <w:rPr>
          <w:rFonts w:ascii="Montserrat" w:hAnsi="Montserrat"/>
          <w:sz w:val="10"/>
          <w:szCs w:val="10"/>
        </w:rPr>
        <w:t>maatregelen</w:t>
      </w:r>
      <w:proofErr w:type="spellEnd"/>
      <w:r w:rsidRPr="003D790D">
        <w:rPr>
          <w:rFonts w:ascii="Montserrat" w:hAnsi="Montserrat"/>
          <w:sz w:val="10"/>
          <w:szCs w:val="10"/>
        </w:rPr>
        <w:t xml:space="preserve"> die zoveel als mogelijk aansluit bij de ISO certificering.</w:t>
      </w:r>
    </w:p>
    <w:p w14:paraId="3B928CB7" w14:textId="77777777" w:rsidR="00A61D63" w:rsidRPr="003D790D" w:rsidRDefault="00A61D63" w:rsidP="00A61D63">
      <w:pPr>
        <w:pStyle w:val="Lijstalinea"/>
        <w:ind w:left="357"/>
        <w:rPr>
          <w:rFonts w:ascii="Montserrat" w:hAnsi="Montserrat"/>
          <w:sz w:val="10"/>
          <w:szCs w:val="10"/>
        </w:rPr>
      </w:pPr>
    </w:p>
    <w:p w14:paraId="002D1D3B" w14:textId="77777777" w:rsidR="00A61D63" w:rsidRPr="003D790D" w:rsidRDefault="00A61D63" w:rsidP="00A61D63">
      <w:pPr>
        <w:pStyle w:val="Kop1"/>
        <w:numPr>
          <w:ilvl w:val="0"/>
          <w:numId w:val="77"/>
        </w:numPr>
        <w:spacing w:before="0"/>
        <w:ind w:left="432" w:hanging="432"/>
        <w:rPr>
          <w:rFonts w:ascii="Montserrat" w:hAnsi="Montserrat"/>
          <w:sz w:val="10"/>
          <w:szCs w:val="10"/>
        </w:rPr>
      </w:pPr>
      <w:r w:rsidRPr="003D790D">
        <w:rPr>
          <w:rFonts w:ascii="Montserrat" w:hAnsi="Montserrat"/>
          <w:sz w:val="10"/>
          <w:szCs w:val="10"/>
        </w:rPr>
        <w:t xml:space="preserve">   </w:t>
      </w:r>
      <w:bookmarkStart w:id="27" w:name="_Toc133926961"/>
      <w:bookmarkStart w:id="28" w:name="_Toc152705332"/>
      <w:r w:rsidRPr="003D790D">
        <w:rPr>
          <w:rFonts w:ascii="Montserrat" w:hAnsi="Montserrat"/>
          <w:sz w:val="10"/>
          <w:szCs w:val="10"/>
        </w:rPr>
        <w:t>Aansprakelijkheid</w:t>
      </w:r>
      <w:bookmarkEnd w:id="27"/>
      <w:bookmarkEnd w:id="28"/>
    </w:p>
    <w:p w14:paraId="5DC6FE41" w14:textId="77777777" w:rsidR="00A61D63" w:rsidRPr="003D790D" w:rsidRDefault="00A61D63" w:rsidP="00A61D63">
      <w:pPr>
        <w:rPr>
          <w:rFonts w:ascii="Montserrat" w:hAnsi="Montserrat"/>
          <w:sz w:val="10"/>
          <w:szCs w:val="10"/>
        </w:rPr>
      </w:pPr>
    </w:p>
    <w:p w14:paraId="3614E8B2" w14:textId="77777777" w:rsidR="00A61D63" w:rsidRPr="003D790D" w:rsidRDefault="00A61D63" w:rsidP="00A61D63">
      <w:pPr>
        <w:pStyle w:val="Lijstalinea"/>
        <w:numPr>
          <w:ilvl w:val="0"/>
          <w:numId w:val="56"/>
        </w:numPr>
        <w:contextualSpacing/>
        <w:rPr>
          <w:rFonts w:ascii="Montserrat" w:hAnsi="Montserrat"/>
          <w:sz w:val="10"/>
          <w:szCs w:val="10"/>
        </w:rPr>
      </w:pPr>
      <w:r w:rsidRPr="003D790D">
        <w:rPr>
          <w:rFonts w:ascii="Montserrat" w:hAnsi="Montserrat"/>
          <w:sz w:val="10"/>
          <w:szCs w:val="10"/>
        </w:rPr>
        <w:t>Buiten de expliciet overeengekomen of door PHOCUS gegeven garanties of een aansprakelijkheid die rechtstreeks voortvloeit uit een – op basis van de Algemene verordening gegevensbescherming – door de Autoriteit Persoonsgegevens terecht aan PHOCUS opgelegde boete en/of maatregel, aanvaardt PHOCUS geen enkele aansprakelijkheid.</w:t>
      </w:r>
    </w:p>
    <w:p w14:paraId="5B2FB7CC" w14:textId="77777777" w:rsidR="00A61D63" w:rsidRPr="003D790D" w:rsidRDefault="00A61D63" w:rsidP="00A61D63">
      <w:pPr>
        <w:pStyle w:val="Lijstalinea"/>
        <w:numPr>
          <w:ilvl w:val="0"/>
          <w:numId w:val="56"/>
        </w:numPr>
        <w:contextualSpacing/>
        <w:rPr>
          <w:rFonts w:ascii="Montserrat" w:hAnsi="Montserrat"/>
          <w:sz w:val="10"/>
          <w:szCs w:val="10"/>
        </w:rPr>
      </w:pPr>
      <w:r w:rsidRPr="003D790D">
        <w:rPr>
          <w:rFonts w:ascii="Montserrat" w:hAnsi="Montserrat"/>
          <w:sz w:val="10"/>
          <w:szCs w:val="10"/>
        </w:rPr>
        <w:t xml:space="preserve">PHOCUS aanvaardt een verplichting tot schadevergoeding voor en tot zover dat uit dit artikel blijkt. </w:t>
      </w:r>
    </w:p>
    <w:p w14:paraId="50AB03B8" w14:textId="77777777" w:rsidR="00A61D63" w:rsidRPr="003D790D" w:rsidRDefault="00A61D63" w:rsidP="00A61D63">
      <w:pPr>
        <w:pStyle w:val="Lijstalinea"/>
        <w:numPr>
          <w:ilvl w:val="0"/>
          <w:numId w:val="56"/>
        </w:numPr>
        <w:contextualSpacing/>
        <w:rPr>
          <w:rFonts w:ascii="Montserrat" w:hAnsi="Montserrat"/>
          <w:sz w:val="10"/>
          <w:szCs w:val="10"/>
        </w:rPr>
      </w:pPr>
      <w:r w:rsidRPr="003D790D">
        <w:rPr>
          <w:rFonts w:ascii="Montserrat" w:hAnsi="Montserrat"/>
          <w:sz w:val="10"/>
          <w:szCs w:val="10"/>
        </w:rPr>
        <w:t>PHOCUS is alleen aansprakelijk voor directe schade. Iedere aansprakelijkheid voor gevolgschade, zoals bedrijfsschade, winstderving en/of geleden verlies, vertragingsschade en/of personen- of letselschade, is uitdrukkelijk uitgesloten.</w:t>
      </w:r>
    </w:p>
    <w:p w14:paraId="4BBA984A" w14:textId="77777777" w:rsidR="00A61D63" w:rsidRPr="003D790D" w:rsidRDefault="00A61D63" w:rsidP="00A61D63">
      <w:pPr>
        <w:pStyle w:val="Lijstalinea"/>
        <w:numPr>
          <w:ilvl w:val="0"/>
          <w:numId w:val="56"/>
        </w:numPr>
        <w:contextualSpacing/>
        <w:rPr>
          <w:rFonts w:ascii="Montserrat" w:hAnsi="Montserrat"/>
          <w:sz w:val="10"/>
          <w:szCs w:val="10"/>
        </w:rPr>
      </w:pPr>
      <w:r w:rsidRPr="003D790D">
        <w:rPr>
          <w:rFonts w:ascii="Montserrat" w:hAnsi="Montserrat"/>
          <w:sz w:val="10"/>
          <w:szCs w:val="10"/>
        </w:rPr>
        <w:lastRenderedPageBreak/>
        <w:t>PHOCUS spant zich uiteraard te allen tijde in om schade - in welke vorm dan ook - bij Opdrachtgever en/of diens medewerkers te voorkomen</w:t>
      </w:r>
      <w:r w:rsidRPr="003D790D">
        <w:rPr>
          <w:rFonts w:ascii="Montserrat" w:hAnsi="Montserrat"/>
          <w:color w:val="FF0000"/>
          <w:sz w:val="10"/>
          <w:szCs w:val="10"/>
        </w:rPr>
        <w:t>.</w:t>
      </w:r>
    </w:p>
    <w:p w14:paraId="50711EAE" w14:textId="77777777" w:rsidR="00A61D63" w:rsidRPr="003D790D" w:rsidRDefault="00A61D63" w:rsidP="00A61D63">
      <w:pPr>
        <w:pStyle w:val="Lijstalinea"/>
        <w:numPr>
          <w:ilvl w:val="0"/>
          <w:numId w:val="56"/>
        </w:numPr>
        <w:contextualSpacing/>
        <w:rPr>
          <w:rFonts w:ascii="Montserrat" w:hAnsi="Montserrat"/>
          <w:sz w:val="10"/>
          <w:szCs w:val="10"/>
        </w:rPr>
      </w:pPr>
      <w:r w:rsidRPr="003D790D">
        <w:rPr>
          <w:rFonts w:ascii="Montserrat" w:hAnsi="Montserrat"/>
          <w:color w:val="000000" w:themeColor="text1"/>
          <w:sz w:val="10"/>
          <w:szCs w:val="10"/>
        </w:rPr>
        <w:t>Als</w:t>
      </w:r>
      <w:r w:rsidRPr="003D790D">
        <w:rPr>
          <w:rFonts w:ascii="Montserrat" w:hAnsi="Montserrat"/>
          <w:sz w:val="10"/>
          <w:szCs w:val="10"/>
        </w:rPr>
        <w:t xml:space="preserve"> er desondanks sprake is van schade waarvoor PHOCUS aansprakelijk is, worden de volgende soorten/categorieën aansprakelijkheid onderscheiden:</w:t>
      </w:r>
    </w:p>
    <w:p w14:paraId="1EB2E436" w14:textId="77777777" w:rsidR="00A61D63" w:rsidRPr="003D790D" w:rsidRDefault="00A61D63" w:rsidP="00A61D63">
      <w:pPr>
        <w:pStyle w:val="Lijstalinea"/>
        <w:ind w:left="357"/>
        <w:rPr>
          <w:rFonts w:ascii="Montserrat" w:hAnsi="Montserrat"/>
          <w:sz w:val="10"/>
          <w:szCs w:val="10"/>
        </w:rPr>
      </w:pPr>
    </w:p>
    <w:p w14:paraId="4FE9ADC7" w14:textId="77777777" w:rsidR="00A61D63" w:rsidRPr="003D790D" w:rsidRDefault="00A61D63" w:rsidP="00A61D63">
      <w:pPr>
        <w:pStyle w:val="Lijstalinea"/>
        <w:numPr>
          <w:ilvl w:val="7"/>
          <w:numId w:val="56"/>
        </w:numPr>
        <w:ind w:left="850" w:right="714" w:hanging="493"/>
        <w:contextualSpacing/>
        <w:rPr>
          <w:rFonts w:ascii="Montserrat" w:hAnsi="Montserrat"/>
          <w:sz w:val="10"/>
          <w:szCs w:val="10"/>
        </w:rPr>
      </w:pPr>
      <w:r w:rsidRPr="003D790D">
        <w:rPr>
          <w:rFonts w:ascii="Montserrat" w:hAnsi="Montserrat"/>
          <w:sz w:val="10"/>
          <w:szCs w:val="10"/>
        </w:rPr>
        <w:t>Bedrijfsaansprakelijkheid:</w:t>
      </w:r>
    </w:p>
    <w:p w14:paraId="52BC940B" w14:textId="77777777" w:rsidR="00A61D63" w:rsidRPr="003D790D" w:rsidRDefault="00A61D63" w:rsidP="00A61D63">
      <w:pPr>
        <w:ind w:left="357" w:right="714"/>
        <w:rPr>
          <w:rFonts w:ascii="Montserrat" w:hAnsi="Montserrat"/>
          <w:sz w:val="10"/>
          <w:szCs w:val="10"/>
        </w:rPr>
      </w:pPr>
    </w:p>
    <w:p w14:paraId="2788414A" w14:textId="77777777" w:rsidR="00A61D63" w:rsidRPr="003D790D" w:rsidRDefault="00A61D63" w:rsidP="00A61D63">
      <w:pPr>
        <w:pStyle w:val="Lijstalinea"/>
        <w:ind w:left="357" w:right="714"/>
        <w:rPr>
          <w:rFonts w:ascii="Montserrat" w:hAnsi="Montserrat"/>
          <w:sz w:val="10"/>
          <w:szCs w:val="10"/>
        </w:rPr>
      </w:pPr>
      <w:r w:rsidRPr="003D790D">
        <w:rPr>
          <w:rFonts w:ascii="Montserrat" w:hAnsi="Montserrat"/>
          <w:sz w:val="10"/>
          <w:szCs w:val="10"/>
        </w:rPr>
        <w:t>Als er sprake is van bedrijfsaansprakelijkheid, is de totale, cumulatieve aansprakelijkheid van PHOCUS beperkt tot een bedrag van maximaal € 2.500.000,00 per gebeurtenis, per jaar. Hierbij geldt dat een reeks van met elkaar samenhangende schade toebrengende gebeurtenissen – bijvoorbeeld meerdere gebeurtenissen die met elkaar samenhangen of voortvloeien uit één achterliggende gebeurtenis - wordt aangemerkt als één gebeurtenis en één schade toebrengend feit. Als naast Opdrachtgever één of meer van diens werknemers schade lijden door het schade toebrengend feit, zal voornoemd maximum ad € 2.500.000,00 verdeeld moeten worden over Opdrachtgever en deze werknemer(s).</w:t>
      </w:r>
    </w:p>
    <w:p w14:paraId="313D7ED0" w14:textId="77777777" w:rsidR="00A61D63" w:rsidRPr="003D790D" w:rsidRDefault="00A61D63" w:rsidP="00A61D63">
      <w:pPr>
        <w:pStyle w:val="Lijstalinea"/>
        <w:ind w:left="357" w:right="714"/>
        <w:rPr>
          <w:rFonts w:ascii="Montserrat" w:hAnsi="Montserrat"/>
          <w:sz w:val="10"/>
          <w:szCs w:val="10"/>
        </w:rPr>
      </w:pPr>
    </w:p>
    <w:p w14:paraId="1F36BD9E" w14:textId="77777777" w:rsidR="00A61D63" w:rsidRPr="003D790D" w:rsidRDefault="00A61D63" w:rsidP="00A61D63">
      <w:pPr>
        <w:pStyle w:val="Lijstalinea"/>
        <w:numPr>
          <w:ilvl w:val="7"/>
          <w:numId w:val="56"/>
        </w:numPr>
        <w:ind w:left="850" w:right="714" w:hanging="493"/>
        <w:contextualSpacing/>
        <w:rPr>
          <w:rFonts w:ascii="Montserrat" w:hAnsi="Montserrat"/>
          <w:sz w:val="10"/>
          <w:szCs w:val="10"/>
        </w:rPr>
      </w:pPr>
      <w:r w:rsidRPr="003D790D">
        <w:rPr>
          <w:rFonts w:ascii="Montserrat" w:hAnsi="Montserrat"/>
          <w:sz w:val="10"/>
          <w:szCs w:val="10"/>
        </w:rPr>
        <w:t>Beroepsaansprakelijkheid:</w:t>
      </w:r>
    </w:p>
    <w:p w14:paraId="121517E4" w14:textId="77777777" w:rsidR="00A61D63" w:rsidRPr="003D790D" w:rsidRDefault="00A61D63" w:rsidP="00A61D63">
      <w:pPr>
        <w:ind w:left="357" w:right="714"/>
        <w:rPr>
          <w:rFonts w:ascii="Montserrat" w:hAnsi="Montserrat"/>
          <w:sz w:val="10"/>
          <w:szCs w:val="10"/>
        </w:rPr>
      </w:pPr>
    </w:p>
    <w:p w14:paraId="4E422FDD" w14:textId="77777777" w:rsidR="00A61D63" w:rsidRDefault="00A61D63" w:rsidP="00A61D63">
      <w:pPr>
        <w:ind w:left="357" w:right="714"/>
        <w:rPr>
          <w:rFonts w:ascii="Montserrat" w:hAnsi="Montserrat"/>
          <w:sz w:val="10"/>
          <w:szCs w:val="10"/>
        </w:rPr>
      </w:pPr>
      <w:r w:rsidRPr="003D790D">
        <w:rPr>
          <w:rFonts w:ascii="Montserrat" w:hAnsi="Montserrat"/>
          <w:sz w:val="10"/>
          <w:szCs w:val="10"/>
        </w:rPr>
        <w:t>Als er sprake is van beroepsaansprakelijkheid, is de totale, cumulatieve aansprakelijkheid van PHOCUS tegenover Opdrachtgever beperkt tot het bedrag dat Opdrachtgever uit hoofde van de Overeenkomst in de drie maanden voorafgaande aan het schade toebrengende feit aan PHOCUS verschuldigd is met een maximum van € 250.000,00. Hierbij geldt dat een reeks van met elkaar samenhangende schade toebrengende gebeurtenissen – bijvoorbeeld meerdere losse opdrachten/werkzaamheden die met elkaar samenhangen of voortvloeien uit één achterliggende opdracht - wordt aangemerkt als één gebeurtenis en één schade toebrengend feit.</w:t>
      </w:r>
    </w:p>
    <w:p w14:paraId="32E3CF41" w14:textId="77777777" w:rsidR="001C6028" w:rsidRPr="003D790D" w:rsidRDefault="001C6028" w:rsidP="00A61D63">
      <w:pPr>
        <w:ind w:left="357" w:right="714"/>
        <w:rPr>
          <w:rFonts w:ascii="Montserrat" w:hAnsi="Montserrat"/>
          <w:sz w:val="10"/>
          <w:szCs w:val="10"/>
        </w:rPr>
      </w:pPr>
    </w:p>
    <w:p w14:paraId="5C33074D" w14:textId="77777777" w:rsidR="00A61D63" w:rsidRPr="003D790D" w:rsidRDefault="00A61D63" w:rsidP="00A61D63">
      <w:pPr>
        <w:pStyle w:val="Lijstalinea"/>
        <w:numPr>
          <w:ilvl w:val="7"/>
          <w:numId w:val="56"/>
        </w:numPr>
        <w:ind w:left="850" w:right="714" w:hanging="493"/>
        <w:contextualSpacing/>
        <w:rPr>
          <w:rFonts w:ascii="Montserrat" w:hAnsi="Montserrat"/>
          <w:sz w:val="10"/>
          <w:szCs w:val="10"/>
        </w:rPr>
      </w:pPr>
      <w:r w:rsidRPr="003D790D">
        <w:rPr>
          <w:rFonts w:ascii="Montserrat" w:hAnsi="Montserrat"/>
          <w:sz w:val="10"/>
          <w:szCs w:val="10"/>
        </w:rPr>
        <w:t>Aansprakelijkheid in verband met cyberrisico’s:</w:t>
      </w:r>
    </w:p>
    <w:p w14:paraId="2CAC02E5" w14:textId="77777777" w:rsidR="00A61D63" w:rsidRPr="003D790D" w:rsidRDefault="00A61D63" w:rsidP="00A61D63">
      <w:pPr>
        <w:rPr>
          <w:rFonts w:ascii="Montserrat" w:hAnsi="Montserrat"/>
          <w:sz w:val="10"/>
          <w:szCs w:val="10"/>
        </w:rPr>
      </w:pPr>
    </w:p>
    <w:p w14:paraId="5DF7D093" w14:textId="77777777" w:rsidR="00A61D63" w:rsidRPr="003D790D" w:rsidRDefault="00A61D63" w:rsidP="00A61D63">
      <w:pPr>
        <w:pStyle w:val="Lijstalinea"/>
        <w:ind w:left="357" w:right="714"/>
        <w:rPr>
          <w:rFonts w:ascii="Montserrat" w:hAnsi="Montserrat"/>
          <w:sz w:val="10"/>
          <w:szCs w:val="10"/>
        </w:rPr>
      </w:pPr>
      <w:r w:rsidRPr="003D790D">
        <w:rPr>
          <w:rFonts w:ascii="Montserrat" w:hAnsi="Montserrat"/>
          <w:sz w:val="10"/>
          <w:szCs w:val="10"/>
        </w:rPr>
        <w:t>Indien er sprake is van aansprakelijkheid in verband met cyberrisico’s, is de totale, cumulatieve aansprakelijkheid van PHOCUS jegens Opdrachtgever beperkt tot een bedrag van maximaal € 2.500.000,00 per gebeurtenis, per jaar Hierbij geldt dat een reeks van met elkaar samenhangende schade toebrengende gebeurtenissen – bijvoorbeeld meerdere beveiligingsincidenten die met elkaar samenhangen of voortvloeien uit één achterliggend beveiligingsincident - wordt aangemerkt als één gebeurtenis en één schade toebrengend feit. Als de gebeurtenis leidt tot schade bij meerdere Opdrachtgevers en diens werknemer(s), zal voornoemd maximum ad € 2.500.000,00 verdeeld moeten worden over Opdrachtgevers en deze werknemer(s). In dit kader worden onder “cyberrisico’s” - bijvoorbeeld - de volgende incidenten begrepen:</w:t>
      </w:r>
    </w:p>
    <w:p w14:paraId="070978E3" w14:textId="77777777" w:rsidR="00A61D63" w:rsidRPr="003D790D" w:rsidRDefault="00A61D63" w:rsidP="00A61D63">
      <w:pPr>
        <w:pStyle w:val="Lijstalinea"/>
        <w:numPr>
          <w:ilvl w:val="1"/>
          <w:numId w:val="55"/>
        </w:numPr>
        <w:contextualSpacing/>
        <w:rPr>
          <w:rFonts w:ascii="Montserrat" w:hAnsi="Montserrat"/>
          <w:sz w:val="10"/>
          <w:szCs w:val="10"/>
        </w:rPr>
      </w:pPr>
      <w:r w:rsidRPr="003D790D">
        <w:rPr>
          <w:rFonts w:ascii="Montserrat" w:hAnsi="Montserrat"/>
          <w:sz w:val="10"/>
          <w:szCs w:val="10"/>
        </w:rPr>
        <w:t>Privacy-incident: het verlies/de publicatie van persoonsgegevens (ongeacht de oorzaak) die PHOCUS in opdracht van Opdrachtgever verwerkt;</w:t>
      </w:r>
    </w:p>
    <w:p w14:paraId="116F5C02" w14:textId="77777777" w:rsidR="00A61D63" w:rsidRPr="003D790D" w:rsidRDefault="00A61D63" w:rsidP="00A61D63">
      <w:pPr>
        <w:pStyle w:val="Lijstalinea"/>
        <w:numPr>
          <w:ilvl w:val="1"/>
          <w:numId w:val="55"/>
        </w:numPr>
        <w:contextualSpacing/>
        <w:rPr>
          <w:rFonts w:ascii="Montserrat" w:hAnsi="Montserrat"/>
          <w:sz w:val="10"/>
          <w:szCs w:val="10"/>
        </w:rPr>
      </w:pPr>
      <w:r w:rsidRPr="003D790D">
        <w:rPr>
          <w:rFonts w:ascii="Montserrat" w:hAnsi="Montserrat"/>
          <w:sz w:val="10"/>
          <w:szCs w:val="10"/>
        </w:rPr>
        <w:t>Vertrouwelijkheidsincident: het verlies/de publicatie van vertrouwelijke informatie van Opdrachtgever;</w:t>
      </w:r>
    </w:p>
    <w:p w14:paraId="78296D66" w14:textId="77777777" w:rsidR="00A61D63" w:rsidRPr="003D790D" w:rsidRDefault="00A61D63" w:rsidP="00A61D63">
      <w:pPr>
        <w:pStyle w:val="Lijstalinea"/>
        <w:numPr>
          <w:ilvl w:val="1"/>
          <w:numId w:val="55"/>
        </w:numPr>
        <w:contextualSpacing/>
        <w:rPr>
          <w:rFonts w:ascii="Montserrat" w:hAnsi="Montserrat"/>
          <w:sz w:val="10"/>
          <w:szCs w:val="10"/>
        </w:rPr>
      </w:pPr>
      <w:r w:rsidRPr="003D790D">
        <w:rPr>
          <w:rFonts w:ascii="Montserrat" w:hAnsi="Montserrat"/>
          <w:sz w:val="10"/>
          <w:szCs w:val="10"/>
        </w:rPr>
        <w:t>Beveiligingsincident. Dit ziet – bijvoorbeeld – op een hackaanval of malware waardoor gegevens van Opdrachtgever zijn verwijderd/gewijzigd;</w:t>
      </w:r>
    </w:p>
    <w:p w14:paraId="6856D67E" w14:textId="77777777" w:rsidR="00A61D63" w:rsidRPr="003D790D" w:rsidRDefault="00A61D63" w:rsidP="00A61D63">
      <w:pPr>
        <w:pStyle w:val="Lijstalinea"/>
        <w:numPr>
          <w:ilvl w:val="1"/>
          <w:numId w:val="55"/>
        </w:numPr>
        <w:contextualSpacing/>
        <w:rPr>
          <w:rFonts w:ascii="Montserrat" w:hAnsi="Montserrat"/>
          <w:sz w:val="10"/>
          <w:szCs w:val="10"/>
        </w:rPr>
      </w:pPr>
      <w:r w:rsidRPr="003D790D">
        <w:rPr>
          <w:rFonts w:ascii="Montserrat" w:hAnsi="Montserrat"/>
          <w:sz w:val="10"/>
          <w:szCs w:val="10"/>
        </w:rPr>
        <w:t>Bedienings- of systeemfouten waardoor gegevens zijn verwijderd/niet beschikbaar zijn;</w:t>
      </w:r>
    </w:p>
    <w:p w14:paraId="666F83F3" w14:textId="77777777" w:rsidR="00A61D63" w:rsidRPr="003D790D" w:rsidRDefault="00A61D63" w:rsidP="00A61D63">
      <w:pPr>
        <w:pStyle w:val="Lijstalinea"/>
        <w:numPr>
          <w:ilvl w:val="1"/>
          <w:numId w:val="55"/>
        </w:numPr>
        <w:contextualSpacing/>
        <w:rPr>
          <w:rFonts w:ascii="Montserrat" w:hAnsi="Montserrat"/>
          <w:sz w:val="10"/>
          <w:szCs w:val="10"/>
        </w:rPr>
      </w:pPr>
      <w:r w:rsidRPr="003D790D">
        <w:rPr>
          <w:rFonts w:ascii="Montserrat" w:hAnsi="Montserrat"/>
          <w:sz w:val="10"/>
          <w:szCs w:val="10"/>
        </w:rPr>
        <w:t>Cyberfraude;</w:t>
      </w:r>
    </w:p>
    <w:p w14:paraId="5F25FBDC" w14:textId="77777777" w:rsidR="00A61D63" w:rsidRPr="003D790D" w:rsidRDefault="00A61D63" w:rsidP="00A61D63">
      <w:pPr>
        <w:pStyle w:val="Lijstalinea"/>
        <w:numPr>
          <w:ilvl w:val="1"/>
          <w:numId w:val="55"/>
        </w:numPr>
        <w:contextualSpacing/>
        <w:rPr>
          <w:rFonts w:ascii="Montserrat" w:hAnsi="Montserrat"/>
          <w:sz w:val="10"/>
          <w:szCs w:val="10"/>
        </w:rPr>
      </w:pPr>
      <w:r w:rsidRPr="003D790D">
        <w:rPr>
          <w:rFonts w:ascii="Montserrat" w:hAnsi="Montserrat"/>
          <w:sz w:val="10"/>
          <w:szCs w:val="10"/>
        </w:rPr>
        <w:t xml:space="preserve">Cyberafpersing. </w:t>
      </w:r>
    </w:p>
    <w:p w14:paraId="4F3C070E" w14:textId="77777777" w:rsidR="00A61D63" w:rsidRPr="003D790D" w:rsidRDefault="00A61D63" w:rsidP="00A61D63">
      <w:pPr>
        <w:pStyle w:val="Lijstalinea"/>
        <w:numPr>
          <w:ilvl w:val="0"/>
          <w:numId w:val="56"/>
        </w:numPr>
        <w:contextualSpacing/>
        <w:rPr>
          <w:rFonts w:ascii="Montserrat" w:hAnsi="Montserrat"/>
          <w:sz w:val="10"/>
          <w:szCs w:val="10"/>
        </w:rPr>
      </w:pPr>
      <w:r w:rsidRPr="003D790D">
        <w:rPr>
          <w:rFonts w:ascii="Montserrat" w:hAnsi="Montserrat"/>
          <w:sz w:val="10"/>
          <w:szCs w:val="10"/>
        </w:rPr>
        <w:t>Opdrachtgever neemt alle noodzakelijke maatregelen ter voorkoming of beperking van de schade. PHOCUS mag daarnaast te allen tijde zelf maatregelen nemen om eventuele schade van Opdrachtgever te voorkomen, te beperken of ongedaan te maken.</w:t>
      </w:r>
    </w:p>
    <w:p w14:paraId="4CE77FA6" w14:textId="77777777" w:rsidR="00A61D63" w:rsidRPr="003D790D" w:rsidRDefault="00A61D63" w:rsidP="00A61D63">
      <w:pPr>
        <w:pStyle w:val="Lijstalinea"/>
        <w:numPr>
          <w:ilvl w:val="0"/>
          <w:numId w:val="56"/>
        </w:numPr>
        <w:contextualSpacing/>
        <w:rPr>
          <w:rFonts w:ascii="Montserrat" w:hAnsi="Montserrat"/>
          <w:b/>
          <w:sz w:val="10"/>
          <w:szCs w:val="10"/>
        </w:rPr>
      </w:pPr>
      <w:r w:rsidRPr="003D790D">
        <w:rPr>
          <w:rFonts w:ascii="Montserrat" w:hAnsi="Montserrat"/>
          <w:sz w:val="10"/>
          <w:szCs w:val="10"/>
        </w:rPr>
        <w:t>Uiterlijk binnen 6 maanden nadat hij bekend is geworden of had kunnen zijn met de door hem geleden schade, moet Opdrachtgever PHOCUS hiervoor aanspreken.</w:t>
      </w:r>
    </w:p>
    <w:p w14:paraId="6818DBCB" w14:textId="77777777" w:rsidR="00A61D63" w:rsidRPr="003D790D" w:rsidRDefault="00A61D63" w:rsidP="00A61D63">
      <w:pPr>
        <w:pStyle w:val="Lijstalinea"/>
        <w:numPr>
          <w:ilvl w:val="0"/>
          <w:numId w:val="56"/>
        </w:numPr>
        <w:contextualSpacing/>
        <w:rPr>
          <w:rFonts w:ascii="Montserrat" w:hAnsi="Montserrat"/>
          <w:sz w:val="10"/>
          <w:szCs w:val="10"/>
        </w:rPr>
      </w:pPr>
      <w:r w:rsidRPr="003D790D">
        <w:rPr>
          <w:rFonts w:ascii="Montserrat" w:hAnsi="Montserrat"/>
          <w:sz w:val="10"/>
          <w:szCs w:val="10"/>
        </w:rPr>
        <w:t>Als PHOCUS haar werkzaamheden/dienstverlening moet verrichten aan de hand van door/namens Opdrachtgever verstrekte Informatie, is zij niet verantwoordelijk voor de inhoud, juistheid en volledigheid van deze Informatie, maar alleen voor het op correcte wijze verwerken van deze Informatie binnen het kader van de Opdracht, tenzij het voor PHOCUS in redelijkheid duidelijk moest zijn dat er sprake is van niet juiste en/of onvolledige informatie. In laatstgenoemde situatie zal PHOCUS Opdrachtgever informeren.</w:t>
      </w:r>
    </w:p>
    <w:p w14:paraId="1CB4E872" w14:textId="77777777" w:rsidR="00A61D63" w:rsidRPr="003D790D" w:rsidRDefault="00A61D63" w:rsidP="00A61D63">
      <w:pPr>
        <w:pStyle w:val="Lijstalinea"/>
        <w:numPr>
          <w:ilvl w:val="0"/>
          <w:numId w:val="56"/>
        </w:numPr>
        <w:contextualSpacing/>
        <w:rPr>
          <w:rFonts w:ascii="Montserrat" w:hAnsi="Montserrat"/>
          <w:sz w:val="10"/>
          <w:szCs w:val="10"/>
        </w:rPr>
      </w:pPr>
      <w:r w:rsidRPr="003D790D">
        <w:rPr>
          <w:rFonts w:ascii="Montserrat" w:hAnsi="Montserrat"/>
          <w:sz w:val="10"/>
          <w:szCs w:val="10"/>
        </w:rPr>
        <w:t xml:space="preserve">Indien van de zijde van PHOCUS (bijvoorbeeld door medewerkers van het PHOCUS service center, door salespersoneel of door consultants) aan medewerkers van Opdrachtgever advies wordt verstrekt op het gebied van arbeidsvoorwaarden, cao's, fiscaliteit, wet en regelgeving en/of andere onderwerpen van juridische aard en het noodzakelijk is dat Opdrachtgever deze adviezen verifieert/door deskundigen laat verifiëren – bijvoorbeeld omdat de materie te complex is voor de opdracht of een nadere deskundigheid vereist – zal PHOCUS Opdrachtgever hierop wijzen. PHOCUS aanvaardt dan geen verantwoordelijkheid of aansprakelijkheid voor de juistheid en/of volledigheid van de door haar gegeven adviezen, tenzij bedoelde verificatie deze adviezen bevestigt. </w:t>
      </w:r>
    </w:p>
    <w:p w14:paraId="63460DE4" w14:textId="77777777" w:rsidR="00A61D63" w:rsidRPr="003D790D" w:rsidRDefault="00A61D63" w:rsidP="00A61D63">
      <w:pPr>
        <w:pStyle w:val="Genummerd"/>
        <w:numPr>
          <w:ilvl w:val="0"/>
          <w:numId w:val="56"/>
        </w:numPr>
        <w:spacing w:line="240" w:lineRule="auto"/>
        <w:rPr>
          <w:rFonts w:ascii="Montserrat" w:hAnsi="Montserrat"/>
          <w:sz w:val="10"/>
          <w:szCs w:val="10"/>
        </w:rPr>
      </w:pPr>
      <w:r w:rsidRPr="003D790D">
        <w:rPr>
          <w:rFonts w:ascii="Montserrat" w:hAnsi="Montserrat"/>
          <w:sz w:val="10"/>
          <w:szCs w:val="10"/>
        </w:rPr>
        <w:t>PHOCUS is niet aansprakelijk - en Opdrachtgever kan geen beroep doen op toepasselijke garanties - indien de schade is ontstaan door:</w:t>
      </w:r>
    </w:p>
    <w:p w14:paraId="118FD1AD" w14:textId="77777777" w:rsidR="00A61D63" w:rsidRPr="003D790D" w:rsidRDefault="00A61D63" w:rsidP="00A61D63">
      <w:pPr>
        <w:pStyle w:val="Lijstalinea"/>
        <w:numPr>
          <w:ilvl w:val="0"/>
          <w:numId w:val="79"/>
        </w:numPr>
        <w:contextualSpacing/>
        <w:rPr>
          <w:rFonts w:ascii="Montserrat" w:hAnsi="Montserrat"/>
          <w:sz w:val="10"/>
          <w:szCs w:val="10"/>
        </w:rPr>
      </w:pPr>
      <w:proofErr w:type="gramStart"/>
      <w:r w:rsidRPr="003D790D">
        <w:rPr>
          <w:rFonts w:ascii="Montserrat" w:hAnsi="Montserrat"/>
          <w:sz w:val="10"/>
          <w:szCs w:val="10"/>
        </w:rPr>
        <w:t>ondeskundig</w:t>
      </w:r>
      <w:proofErr w:type="gramEnd"/>
      <w:r w:rsidRPr="003D790D">
        <w:rPr>
          <w:rFonts w:ascii="Montserrat" w:hAnsi="Montserrat"/>
          <w:sz w:val="10"/>
          <w:szCs w:val="10"/>
        </w:rPr>
        <w:t xml:space="preserve"> gebruik door Opdrachtgever en/of gebruik in strijd met het doel van geleverde Informatie of gebruik in </w:t>
      </w:r>
      <w:r w:rsidRPr="003D790D">
        <w:rPr>
          <w:rFonts w:ascii="Montserrat" w:hAnsi="Montserrat"/>
          <w:sz w:val="10"/>
          <w:szCs w:val="10"/>
        </w:rPr>
        <w:t>strijd met de door/namens PHOCUS verstrekte adviezen, instructies e.d.;</w:t>
      </w:r>
    </w:p>
    <w:p w14:paraId="556B9843" w14:textId="77777777" w:rsidR="00A61D63" w:rsidRPr="003D790D" w:rsidRDefault="00A61D63" w:rsidP="00A61D63">
      <w:pPr>
        <w:pStyle w:val="Lijstalinea"/>
        <w:numPr>
          <w:ilvl w:val="0"/>
          <w:numId w:val="79"/>
        </w:numPr>
        <w:contextualSpacing/>
        <w:rPr>
          <w:rFonts w:ascii="Montserrat" w:hAnsi="Montserrat"/>
          <w:sz w:val="10"/>
          <w:szCs w:val="10"/>
        </w:rPr>
      </w:pPr>
      <w:proofErr w:type="gramStart"/>
      <w:r w:rsidRPr="003D790D">
        <w:rPr>
          <w:rFonts w:ascii="Montserrat" w:hAnsi="Montserrat"/>
          <w:sz w:val="10"/>
          <w:szCs w:val="10"/>
        </w:rPr>
        <w:t>te</w:t>
      </w:r>
      <w:proofErr w:type="gramEnd"/>
      <w:r w:rsidRPr="003D790D">
        <w:rPr>
          <w:rFonts w:ascii="Montserrat" w:hAnsi="Montserrat"/>
          <w:sz w:val="10"/>
          <w:szCs w:val="10"/>
        </w:rPr>
        <w:t xml:space="preserve"> late aanlevering door Opdrachtgever van de door PHOCUS benodigde/de voorgeschreven Informatie dan wel door fouten in en/of onvolledigheid van deze Informatie;</w:t>
      </w:r>
    </w:p>
    <w:p w14:paraId="1BBD27F2" w14:textId="77777777" w:rsidR="00A61D63" w:rsidRPr="003D790D" w:rsidRDefault="00A61D63" w:rsidP="00A61D63">
      <w:pPr>
        <w:pStyle w:val="Lijstalinea"/>
        <w:numPr>
          <w:ilvl w:val="0"/>
          <w:numId w:val="79"/>
        </w:numPr>
        <w:contextualSpacing/>
        <w:rPr>
          <w:rFonts w:ascii="Montserrat" w:hAnsi="Montserrat"/>
          <w:b/>
          <w:sz w:val="10"/>
          <w:szCs w:val="10"/>
        </w:rPr>
      </w:pPr>
      <w:proofErr w:type="gramStart"/>
      <w:r w:rsidRPr="003D790D">
        <w:rPr>
          <w:rFonts w:ascii="Montserrat" w:hAnsi="Montserrat"/>
          <w:sz w:val="10"/>
          <w:szCs w:val="10"/>
        </w:rPr>
        <w:t>het</w:t>
      </w:r>
      <w:proofErr w:type="gramEnd"/>
      <w:r w:rsidRPr="003D790D">
        <w:rPr>
          <w:rFonts w:ascii="Montserrat" w:hAnsi="Montserrat"/>
          <w:sz w:val="10"/>
          <w:szCs w:val="10"/>
        </w:rPr>
        <w:t xml:space="preserve"> nemen of uitvoeren van zakelijke (beleids-)beslissingen door Opdrachtgever op basis van de door PHOCUS geleverde Informatie.</w:t>
      </w:r>
      <w:r w:rsidRPr="003D790D">
        <w:rPr>
          <w:rFonts w:ascii="Montserrat" w:hAnsi="Montserrat"/>
          <w:b/>
          <w:sz w:val="10"/>
          <w:szCs w:val="10"/>
        </w:rPr>
        <w:t xml:space="preserve"> </w:t>
      </w:r>
      <w:r w:rsidRPr="003D790D">
        <w:rPr>
          <w:rFonts w:ascii="Montserrat" w:hAnsi="Montserrat"/>
          <w:sz w:val="10"/>
          <w:szCs w:val="10"/>
        </w:rPr>
        <w:t>Opdrachtgever blijft altijd verantwoordelijk voor zijn eigen beslissingen;</w:t>
      </w:r>
    </w:p>
    <w:p w14:paraId="42B22E14" w14:textId="77777777" w:rsidR="00A61D63" w:rsidRPr="003D790D" w:rsidRDefault="00A61D63" w:rsidP="00A61D63">
      <w:pPr>
        <w:pStyle w:val="Lijstalinea"/>
        <w:numPr>
          <w:ilvl w:val="0"/>
          <w:numId w:val="79"/>
        </w:numPr>
        <w:contextualSpacing/>
        <w:rPr>
          <w:rFonts w:ascii="Montserrat" w:hAnsi="Montserrat"/>
          <w:sz w:val="10"/>
          <w:szCs w:val="10"/>
        </w:rPr>
      </w:pPr>
      <w:proofErr w:type="gramStart"/>
      <w:r w:rsidRPr="003D790D">
        <w:rPr>
          <w:rFonts w:ascii="Montserrat" w:hAnsi="Montserrat"/>
          <w:sz w:val="10"/>
          <w:szCs w:val="10"/>
        </w:rPr>
        <w:t>of</w:t>
      </w:r>
      <w:proofErr w:type="gramEnd"/>
      <w:r w:rsidRPr="003D790D">
        <w:rPr>
          <w:rFonts w:ascii="Montserrat" w:hAnsi="Montserrat"/>
          <w:sz w:val="10"/>
          <w:szCs w:val="10"/>
        </w:rPr>
        <w:t xml:space="preserve"> als gevolg van een keuze van Opdrachtgever die afwijkt van wat PHOCUS adviseerde en/of gebruikelijk is;</w:t>
      </w:r>
    </w:p>
    <w:p w14:paraId="489E93D3" w14:textId="77777777" w:rsidR="00A61D63" w:rsidRPr="003D790D" w:rsidRDefault="00A61D63" w:rsidP="00A61D63">
      <w:pPr>
        <w:pStyle w:val="Lijstalinea"/>
        <w:numPr>
          <w:ilvl w:val="0"/>
          <w:numId w:val="79"/>
        </w:numPr>
        <w:contextualSpacing/>
        <w:rPr>
          <w:rFonts w:ascii="Montserrat" w:hAnsi="Montserrat"/>
          <w:sz w:val="10"/>
          <w:szCs w:val="10"/>
        </w:rPr>
      </w:pPr>
      <w:proofErr w:type="gramStart"/>
      <w:r w:rsidRPr="003D790D">
        <w:rPr>
          <w:rFonts w:ascii="Montserrat" w:hAnsi="Montserrat"/>
          <w:sz w:val="10"/>
          <w:szCs w:val="10"/>
        </w:rPr>
        <w:t>of</w:t>
      </w:r>
      <w:proofErr w:type="gramEnd"/>
      <w:r w:rsidRPr="003D790D">
        <w:rPr>
          <w:rFonts w:ascii="Montserrat" w:hAnsi="Montserrat"/>
          <w:sz w:val="10"/>
          <w:szCs w:val="10"/>
        </w:rPr>
        <w:t xml:space="preserve"> doordat door/namens Opdrachtgever de geleverde Informatie is gewijzigd of bewerkt, zonder uitdrukkelijke voorafgaande toestemming van PHOCUS.</w:t>
      </w:r>
    </w:p>
    <w:p w14:paraId="0699E856" w14:textId="7B8C731C" w:rsidR="00A61D63" w:rsidRPr="003D790D" w:rsidRDefault="00A61D63" w:rsidP="00A61D63">
      <w:pPr>
        <w:pStyle w:val="Lijstalinea"/>
        <w:numPr>
          <w:ilvl w:val="0"/>
          <w:numId w:val="56"/>
        </w:numPr>
        <w:contextualSpacing/>
        <w:rPr>
          <w:rFonts w:ascii="Montserrat" w:hAnsi="Montserrat"/>
          <w:sz w:val="10"/>
          <w:szCs w:val="10"/>
        </w:rPr>
      </w:pPr>
      <w:r w:rsidRPr="003D790D">
        <w:rPr>
          <w:rFonts w:ascii="Montserrat" w:hAnsi="Montserrat"/>
          <w:sz w:val="10"/>
          <w:szCs w:val="10"/>
        </w:rPr>
        <w:t xml:space="preserve">Als de in </w:t>
      </w:r>
      <w:r w:rsidRPr="0075188A">
        <w:rPr>
          <w:rFonts w:ascii="Montserrat" w:hAnsi="Montserrat"/>
          <w:sz w:val="10"/>
          <w:szCs w:val="10"/>
        </w:rPr>
        <w:t>artikel 1</w:t>
      </w:r>
      <w:r w:rsidR="0075188A" w:rsidRPr="0075188A">
        <w:rPr>
          <w:rFonts w:ascii="Montserrat" w:hAnsi="Montserrat"/>
          <w:sz w:val="10"/>
          <w:szCs w:val="10"/>
        </w:rPr>
        <w:t>3</w:t>
      </w:r>
      <w:r w:rsidRPr="0075188A">
        <w:rPr>
          <w:rFonts w:ascii="Montserrat" w:hAnsi="Montserrat"/>
          <w:sz w:val="10"/>
          <w:szCs w:val="10"/>
        </w:rPr>
        <w:t xml:space="preserve"> bedoeld </w:t>
      </w:r>
      <w:r w:rsidRPr="003D790D">
        <w:rPr>
          <w:rFonts w:ascii="Montserrat" w:hAnsi="Montserrat"/>
          <w:sz w:val="10"/>
          <w:szCs w:val="10"/>
        </w:rPr>
        <w:t>aansprakelijkheid voortvloeit uit opzet of bewuste roekeloosheid van PHOCUS, vervallen de in lid 5, sub a t/m c bedoelde maximumbedragen. Alsdan zijn de relevante Nederlandse wettelijke regels en jurisprudentie inzake aansprakelijkheid aan de orde.</w:t>
      </w:r>
    </w:p>
    <w:p w14:paraId="5972E72F" w14:textId="77777777" w:rsidR="00A61D63" w:rsidRPr="003D790D" w:rsidRDefault="00A61D63" w:rsidP="00A61D63">
      <w:pPr>
        <w:rPr>
          <w:rFonts w:ascii="Montserrat" w:hAnsi="Montserrat"/>
          <w:sz w:val="10"/>
          <w:szCs w:val="10"/>
        </w:rPr>
      </w:pPr>
    </w:p>
    <w:p w14:paraId="281BDBE7" w14:textId="77777777" w:rsidR="00A61D63" w:rsidRPr="003D790D" w:rsidRDefault="00A61D63" w:rsidP="00A61D63">
      <w:pPr>
        <w:pStyle w:val="Kop1"/>
        <w:numPr>
          <w:ilvl w:val="0"/>
          <w:numId w:val="77"/>
        </w:numPr>
        <w:spacing w:before="0"/>
        <w:ind w:left="432" w:hanging="432"/>
        <w:rPr>
          <w:rFonts w:ascii="Montserrat" w:hAnsi="Montserrat"/>
          <w:sz w:val="10"/>
          <w:szCs w:val="10"/>
        </w:rPr>
      </w:pPr>
      <w:r w:rsidRPr="003D790D">
        <w:rPr>
          <w:rFonts w:ascii="Montserrat" w:hAnsi="Montserrat"/>
          <w:sz w:val="10"/>
          <w:szCs w:val="10"/>
        </w:rPr>
        <w:t xml:space="preserve">   </w:t>
      </w:r>
      <w:bookmarkStart w:id="29" w:name="_Toc133926962"/>
      <w:bookmarkStart w:id="30" w:name="_Toc152705333"/>
      <w:r w:rsidRPr="003D790D">
        <w:rPr>
          <w:rFonts w:ascii="Montserrat" w:hAnsi="Montserrat"/>
          <w:sz w:val="10"/>
          <w:szCs w:val="10"/>
        </w:rPr>
        <w:t>Facturatie</w:t>
      </w:r>
      <w:bookmarkEnd w:id="29"/>
      <w:bookmarkEnd w:id="30"/>
    </w:p>
    <w:p w14:paraId="4FD000FD" w14:textId="77777777" w:rsidR="00A61D63" w:rsidRPr="003D790D" w:rsidRDefault="00A61D63" w:rsidP="00A61D63">
      <w:pPr>
        <w:rPr>
          <w:rFonts w:ascii="Montserrat" w:hAnsi="Montserrat"/>
          <w:sz w:val="10"/>
          <w:szCs w:val="10"/>
        </w:rPr>
      </w:pPr>
    </w:p>
    <w:p w14:paraId="79C2BC1A" w14:textId="77777777" w:rsidR="00A61D63" w:rsidRPr="003D790D" w:rsidRDefault="00A61D63" w:rsidP="00A61D63">
      <w:pPr>
        <w:pStyle w:val="Lijstalinea"/>
        <w:numPr>
          <w:ilvl w:val="0"/>
          <w:numId w:val="64"/>
        </w:numPr>
        <w:contextualSpacing/>
        <w:rPr>
          <w:rFonts w:ascii="Montserrat" w:hAnsi="Montserrat"/>
          <w:sz w:val="10"/>
          <w:szCs w:val="10"/>
        </w:rPr>
      </w:pPr>
      <w:r w:rsidRPr="003D790D">
        <w:rPr>
          <w:rFonts w:ascii="Montserrat" w:hAnsi="Montserrat"/>
          <w:sz w:val="10"/>
          <w:szCs w:val="10"/>
        </w:rPr>
        <w:t>Tenzij Partijen anders overeenkomen of uit de aard/strekking van de Opdracht anders voortvloeit:</w:t>
      </w:r>
    </w:p>
    <w:p w14:paraId="3EB73B9D" w14:textId="77777777" w:rsidR="00A61D63" w:rsidRPr="003D790D" w:rsidRDefault="00A61D63" w:rsidP="00A61D63">
      <w:pPr>
        <w:pStyle w:val="Lijstalinea"/>
        <w:numPr>
          <w:ilvl w:val="1"/>
          <w:numId w:val="64"/>
        </w:numPr>
        <w:contextualSpacing/>
        <w:rPr>
          <w:rFonts w:ascii="Montserrat" w:hAnsi="Montserrat"/>
          <w:sz w:val="10"/>
          <w:szCs w:val="10"/>
        </w:rPr>
      </w:pPr>
      <w:proofErr w:type="gramStart"/>
      <w:r w:rsidRPr="003D790D">
        <w:rPr>
          <w:rFonts w:ascii="Montserrat" w:hAnsi="Montserrat"/>
          <w:sz w:val="10"/>
          <w:szCs w:val="10"/>
        </w:rPr>
        <w:t>ziet</w:t>
      </w:r>
      <w:proofErr w:type="gramEnd"/>
      <w:r w:rsidRPr="003D790D">
        <w:rPr>
          <w:rFonts w:ascii="Montserrat" w:hAnsi="Montserrat"/>
          <w:sz w:val="10"/>
          <w:szCs w:val="10"/>
        </w:rPr>
        <w:t xml:space="preserve"> Opdrachtgever er op toe dat op iedere urenverantwoording het correcte aantal gewerkte uren en eventuele toeslaguren wordt vermeld en de medewerker de werkelijk gemaakte onkosten naar waarheid invult, waarna Opdrachtgever deze voor akkoord ondertekent;</w:t>
      </w:r>
    </w:p>
    <w:p w14:paraId="1676CDC7" w14:textId="77777777" w:rsidR="00A61D63" w:rsidRPr="003D790D" w:rsidRDefault="00A61D63" w:rsidP="00A61D63">
      <w:pPr>
        <w:pStyle w:val="Lijstalinea"/>
        <w:numPr>
          <w:ilvl w:val="1"/>
          <w:numId w:val="64"/>
        </w:numPr>
        <w:contextualSpacing/>
        <w:rPr>
          <w:rFonts w:ascii="Montserrat" w:hAnsi="Montserrat"/>
          <w:sz w:val="10"/>
          <w:szCs w:val="10"/>
        </w:rPr>
      </w:pPr>
      <w:proofErr w:type="gramStart"/>
      <w:r w:rsidRPr="003D790D">
        <w:rPr>
          <w:rFonts w:ascii="Montserrat" w:hAnsi="Montserrat"/>
          <w:sz w:val="10"/>
          <w:szCs w:val="10"/>
        </w:rPr>
        <w:t>geschiedt</w:t>
      </w:r>
      <w:proofErr w:type="gramEnd"/>
      <w:r w:rsidRPr="003D790D">
        <w:rPr>
          <w:rFonts w:ascii="Montserrat" w:hAnsi="Montserrat"/>
          <w:sz w:val="10"/>
          <w:szCs w:val="10"/>
        </w:rPr>
        <w:t xml:space="preserve"> facturatie achteraf op basis van de in de Overeenkomst gemaakte afspraken;</w:t>
      </w:r>
    </w:p>
    <w:p w14:paraId="66C119AA" w14:textId="77777777" w:rsidR="00A61D63" w:rsidRPr="003D790D" w:rsidRDefault="00A61D63" w:rsidP="00A61D63">
      <w:pPr>
        <w:pStyle w:val="Lijstalinea"/>
        <w:numPr>
          <w:ilvl w:val="1"/>
          <w:numId w:val="64"/>
        </w:numPr>
        <w:contextualSpacing/>
        <w:rPr>
          <w:rFonts w:ascii="Montserrat" w:hAnsi="Montserrat"/>
          <w:sz w:val="10"/>
          <w:szCs w:val="10"/>
        </w:rPr>
      </w:pPr>
      <w:proofErr w:type="gramStart"/>
      <w:r w:rsidRPr="003D790D">
        <w:rPr>
          <w:rFonts w:ascii="Montserrat" w:hAnsi="Montserrat"/>
          <w:sz w:val="10"/>
          <w:szCs w:val="10"/>
        </w:rPr>
        <w:t>mag</w:t>
      </w:r>
      <w:proofErr w:type="gramEnd"/>
      <w:r w:rsidRPr="003D790D">
        <w:rPr>
          <w:rFonts w:ascii="Montserrat" w:hAnsi="Montserrat"/>
          <w:sz w:val="10"/>
          <w:szCs w:val="10"/>
        </w:rPr>
        <w:t xml:space="preserve"> PHOCUS de verrichte werkzaamheden/geleverde diensten bij overeenkomsten voor bepaalde tijd ook na einddatum van de Overeenkomst factureren.</w:t>
      </w:r>
    </w:p>
    <w:p w14:paraId="19028ED0" w14:textId="77777777" w:rsidR="00A61D63" w:rsidRPr="003D790D" w:rsidRDefault="00A61D63" w:rsidP="00A61D63">
      <w:pPr>
        <w:pStyle w:val="Lijstalinea"/>
        <w:numPr>
          <w:ilvl w:val="0"/>
          <w:numId w:val="64"/>
        </w:numPr>
        <w:contextualSpacing/>
        <w:rPr>
          <w:rFonts w:ascii="Montserrat" w:hAnsi="Montserrat"/>
          <w:color w:val="000000"/>
          <w:sz w:val="10"/>
          <w:szCs w:val="10"/>
        </w:rPr>
      </w:pPr>
      <w:r w:rsidRPr="003D790D">
        <w:rPr>
          <w:rFonts w:ascii="Montserrat" w:hAnsi="Montserrat"/>
          <w:sz w:val="10"/>
          <w:szCs w:val="10"/>
        </w:rPr>
        <w:t>Bij geschillen over het aantal bestede/de in rekening gebrachte uren, is de urenregistratie van PHOCUS en de door de medewerker ingeleverde urenverantwoording bindend, behoudens tegenbewijs van Opdrachtgever.</w:t>
      </w:r>
    </w:p>
    <w:p w14:paraId="122D854D" w14:textId="77777777" w:rsidR="00A61D63" w:rsidRPr="003D790D" w:rsidRDefault="00A61D63" w:rsidP="00A61D63">
      <w:pPr>
        <w:rPr>
          <w:rFonts w:ascii="Montserrat" w:hAnsi="Montserrat"/>
          <w:sz w:val="10"/>
          <w:szCs w:val="10"/>
        </w:rPr>
      </w:pPr>
    </w:p>
    <w:p w14:paraId="775F963D" w14:textId="77777777" w:rsidR="00A61D63" w:rsidRPr="003D790D" w:rsidRDefault="00A61D63" w:rsidP="00A61D63">
      <w:pPr>
        <w:pStyle w:val="Kop1"/>
        <w:numPr>
          <w:ilvl w:val="0"/>
          <w:numId w:val="77"/>
        </w:numPr>
        <w:spacing w:before="0"/>
        <w:ind w:left="432" w:hanging="432"/>
        <w:rPr>
          <w:rFonts w:ascii="Montserrat" w:hAnsi="Montserrat"/>
          <w:sz w:val="10"/>
          <w:szCs w:val="10"/>
        </w:rPr>
      </w:pPr>
      <w:r w:rsidRPr="003D790D">
        <w:rPr>
          <w:rFonts w:ascii="Montserrat" w:hAnsi="Montserrat"/>
          <w:sz w:val="10"/>
          <w:szCs w:val="10"/>
        </w:rPr>
        <w:t xml:space="preserve">   </w:t>
      </w:r>
      <w:bookmarkStart w:id="31" w:name="_Toc133926963"/>
      <w:bookmarkStart w:id="32" w:name="_Toc152705334"/>
      <w:r w:rsidRPr="003D790D">
        <w:rPr>
          <w:rFonts w:ascii="Montserrat" w:hAnsi="Montserrat"/>
          <w:sz w:val="10"/>
          <w:szCs w:val="10"/>
        </w:rPr>
        <w:t>Betaling</w:t>
      </w:r>
      <w:bookmarkEnd w:id="31"/>
      <w:bookmarkEnd w:id="32"/>
    </w:p>
    <w:p w14:paraId="29139600" w14:textId="77777777" w:rsidR="00A61D63" w:rsidRPr="003D790D" w:rsidRDefault="00A61D63" w:rsidP="00A61D63">
      <w:pPr>
        <w:rPr>
          <w:rFonts w:ascii="Montserrat" w:hAnsi="Montserrat"/>
          <w:sz w:val="10"/>
          <w:szCs w:val="10"/>
        </w:rPr>
      </w:pPr>
    </w:p>
    <w:p w14:paraId="6F6E50CB" w14:textId="77777777" w:rsidR="00A61D63" w:rsidRPr="003D790D" w:rsidRDefault="00A61D63" w:rsidP="00A61D63">
      <w:pPr>
        <w:pStyle w:val="Lijstalinea"/>
        <w:numPr>
          <w:ilvl w:val="0"/>
          <w:numId w:val="65"/>
        </w:numPr>
        <w:contextualSpacing/>
        <w:rPr>
          <w:rFonts w:ascii="Montserrat" w:hAnsi="Montserrat"/>
          <w:sz w:val="10"/>
          <w:szCs w:val="10"/>
        </w:rPr>
      </w:pPr>
      <w:r w:rsidRPr="003D790D">
        <w:rPr>
          <w:rFonts w:ascii="Montserrat" w:hAnsi="Montserrat"/>
          <w:sz w:val="10"/>
          <w:szCs w:val="10"/>
        </w:rPr>
        <w:t>PHOCUS mag altijd een (gedeeltelijke) vooruitbetaling of andere zekerheid voor betaling vragen.</w:t>
      </w:r>
    </w:p>
    <w:p w14:paraId="761E70EE" w14:textId="77777777" w:rsidR="00A61D63" w:rsidRPr="003D790D" w:rsidRDefault="00A61D63" w:rsidP="00A61D63">
      <w:pPr>
        <w:pStyle w:val="Lijstalinea"/>
        <w:numPr>
          <w:ilvl w:val="0"/>
          <w:numId w:val="65"/>
        </w:numPr>
        <w:contextualSpacing/>
        <w:rPr>
          <w:rFonts w:ascii="Montserrat" w:hAnsi="Montserrat"/>
          <w:sz w:val="10"/>
          <w:szCs w:val="10"/>
        </w:rPr>
      </w:pPr>
      <w:r w:rsidRPr="003D790D">
        <w:rPr>
          <w:rFonts w:ascii="Montserrat" w:hAnsi="Montserrat"/>
          <w:sz w:val="10"/>
          <w:szCs w:val="10"/>
        </w:rPr>
        <w:t xml:space="preserve">Betaling moet binnen een vervaltermijn van 14 dagen na de factuurdatum plaatsvinden, tenzij Partijen Schriftelijk een andere betaaltermijn zijn overeengekomen. Daarbij staat de juistheid van een factuur vast indien niet binnen deze betaaltermijn bezwaar is gemaakt. </w:t>
      </w:r>
    </w:p>
    <w:p w14:paraId="08DF5DF7" w14:textId="77777777" w:rsidR="00A61D63" w:rsidRPr="003D790D" w:rsidRDefault="00A61D63" w:rsidP="00A61D63">
      <w:pPr>
        <w:pStyle w:val="Lijstalinea"/>
        <w:numPr>
          <w:ilvl w:val="0"/>
          <w:numId w:val="65"/>
        </w:numPr>
        <w:contextualSpacing/>
        <w:rPr>
          <w:rFonts w:ascii="Montserrat" w:hAnsi="Montserrat"/>
          <w:sz w:val="10"/>
          <w:szCs w:val="10"/>
        </w:rPr>
      </w:pPr>
      <w:r w:rsidRPr="003D790D">
        <w:rPr>
          <w:rFonts w:ascii="Montserrat" w:hAnsi="Montserrat"/>
          <w:sz w:val="10"/>
          <w:szCs w:val="10"/>
        </w:rPr>
        <w:t xml:space="preserve">Indien een factuur na het verstrijken van de in het vorige lid bedoelde termijn niet volledig is betaald of geen automatische incasso heeft kunnen plaatsvinden, is Opdrachtgever aan PHOCUS de wettelijke handelsrente verschuldigd. Gedeelten van een maand worden daarbij als volle maand gerekend. </w:t>
      </w:r>
    </w:p>
    <w:p w14:paraId="7C2477D0" w14:textId="77777777" w:rsidR="00A61D63" w:rsidRPr="003D790D" w:rsidRDefault="00A61D63" w:rsidP="00A61D63">
      <w:pPr>
        <w:pStyle w:val="Lijstalinea"/>
        <w:numPr>
          <w:ilvl w:val="0"/>
          <w:numId w:val="65"/>
        </w:numPr>
        <w:contextualSpacing/>
        <w:rPr>
          <w:rFonts w:ascii="Montserrat" w:hAnsi="Montserrat"/>
          <w:sz w:val="10"/>
          <w:szCs w:val="10"/>
        </w:rPr>
      </w:pPr>
      <w:r w:rsidRPr="003D790D">
        <w:rPr>
          <w:rFonts w:ascii="Montserrat" w:hAnsi="Montserrat"/>
          <w:sz w:val="10"/>
          <w:szCs w:val="10"/>
        </w:rPr>
        <w:t xml:space="preserve">Als na aanmaning betaling alsnog uitblijft, mag PHOCUS bovendien aan Opdrachtgever buitengerechtelijke incassokosten in rekening brengen ter hoogte van 15% van het factuurbedrag met een minimum van € 40,00. </w:t>
      </w:r>
    </w:p>
    <w:p w14:paraId="1E15516A" w14:textId="77777777" w:rsidR="00A61D63" w:rsidRPr="003D790D" w:rsidRDefault="00A61D63" w:rsidP="00A61D63">
      <w:pPr>
        <w:pStyle w:val="Lijstalinea"/>
        <w:numPr>
          <w:ilvl w:val="0"/>
          <w:numId w:val="65"/>
        </w:numPr>
        <w:contextualSpacing/>
        <w:rPr>
          <w:rFonts w:ascii="Montserrat" w:hAnsi="Montserrat"/>
          <w:sz w:val="10"/>
          <w:szCs w:val="10"/>
        </w:rPr>
      </w:pPr>
      <w:r w:rsidRPr="003D790D">
        <w:rPr>
          <w:rFonts w:ascii="Montserrat" w:hAnsi="Montserrat"/>
          <w:sz w:val="10"/>
          <w:szCs w:val="10"/>
        </w:rPr>
        <w:t>Voor de berekening van de buitengerechtelijke incassokosten mag PHOCUS de hoofdsom van de vordering na verloop van 1 jaar verhogen met de in dat jaar opgebouwde vertragingsrente.</w:t>
      </w:r>
    </w:p>
    <w:p w14:paraId="32E103BC" w14:textId="77777777" w:rsidR="00A61D63" w:rsidRPr="003D790D" w:rsidRDefault="00A61D63" w:rsidP="00A61D63">
      <w:pPr>
        <w:pStyle w:val="Lijstalinea"/>
        <w:numPr>
          <w:ilvl w:val="0"/>
          <w:numId w:val="65"/>
        </w:numPr>
        <w:contextualSpacing/>
        <w:rPr>
          <w:rFonts w:ascii="Montserrat" w:hAnsi="Montserrat"/>
          <w:sz w:val="10"/>
          <w:szCs w:val="10"/>
        </w:rPr>
      </w:pPr>
      <w:r w:rsidRPr="003D790D">
        <w:rPr>
          <w:rFonts w:ascii="Montserrat" w:hAnsi="Montserrat"/>
          <w:sz w:val="10"/>
          <w:szCs w:val="10"/>
        </w:rPr>
        <w:t>Bij uitblijven van volledige betaling, mag PHOCUS de Overeenkomst, zonder nadere ingebrekestelling door een Schriftelijke verklaring ontbinden of haar verplichtingen uit de Overeenkomst opschorten, totdat er alsnog betaald is of hiervoor een deugdelijke zekerheid is gesteld. Voornoemd opschortingsrecht heeft PHOCUS eveneens indien zij al voordat Opdrachtgever in verzuim is met de betaling gegronde redenen heeft om aan de kredietwaardigheid van Opdrachtgever te twijfelen.</w:t>
      </w:r>
    </w:p>
    <w:p w14:paraId="7D590DEC" w14:textId="77777777" w:rsidR="00A61D63" w:rsidRPr="003D790D" w:rsidRDefault="00A61D63" w:rsidP="00A61D63">
      <w:pPr>
        <w:pStyle w:val="Lijstalinea"/>
        <w:numPr>
          <w:ilvl w:val="0"/>
          <w:numId w:val="65"/>
        </w:numPr>
        <w:contextualSpacing/>
        <w:rPr>
          <w:rFonts w:ascii="Montserrat" w:hAnsi="Montserrat"/>
          <w:sz w:val="10"/>
          <w:szCs w:val="10"/>
        </w:rPr>
      </w:pPr>
      <w:r w:rsidRPr="003D790D">
        <w:rPr>
          <w:rFonts w:ascii="Montserrat" w:hAnsi="Montserrat"/>
          <w:sz w:val="10"/>
          <w:szCs w:val="10"/>
        </w:rPr>
        <w:t>Ontvangen betalingen brengt PHOCUS eerst in mindering op alle verschuldigde rente en kosten en vervolgens op de opeisbare facturen die het langst openstaan, tenzij bij de betaling Schriftelijk wordt vermeld dat deze betrekking heeft op een latere factuur.</w:t>
      </w:r>
    </w:p>
    <w:p w14:paraId="5C7813A3" w14:textId="77777777" w:rsidR="00A61D63" w:rsidRPr="003D790D" w:rsidRDefault="00A61D63" w:rsidP="00A61D63">
      <w:pPr>
        <w:pStyle w:val="Lijstalinea"/>
        <w:numPr>
          <w:ilvl w:val="0"/>
          <w:numId w:val="65"/>
        </w:numPr>
        <w:contextualSpacing/>
        <w:rPr>
          <w:rFonts w:ascii="Montserrat" w:hAnsi="Montserrat"/>
          <w:sz w:val="10"/>
          <w:szCs w:val="10"/>
        </w:rPr>
      </w:pPr>
      <w:r w:rsidRPr="003D790D">
        <w:rPr>
          <w:rFonts w:ascii="Montserrat" w:hAnsi="Montserrat"/>
          <w:sz w:val="10"/>
          <w:szCs w:val="10"/>
        </w:rPr>
        <w:t>Opdrachtgever mag de vorderingen van PHOCUS niet verrekenen met eventuele tegenvorderingen die hij op PHOCUS heeft. Dit geldt eveneens indien Opdrachtgever (voorlopige) surseance van betaling aanvraagt of in staat van faillissement wordt verklaard.</w:t>
      </w:r>
    </w:p>
    <w:p w14:paraId="05964CA1" w14:textId="77777777" w:rsidR="00A61D63" w:rsidRPr="003D790D" w:rsidRDefault="00A61D63" w:rsidP="00A61D63">
      <w:pPr>
        <w:rPr>
          <w:rFonts w:ascii="Montserrat" w:hAnsi="Montserrat"/>
          <w:sz w:val="10"/>
          <w:szCs w:val="10"/>
        </w:rPr>
      </w:pPr>
    </w:p>
    <w:p w14:paraId="7B69CF41" w14:textId="3559AF64" w:rsidR="00A61D63" w:rsidRPr="003D790D" w:rsidRDefault="00A61D63" w:rsidP="00A61D63">
      <w:pPr>
        <w:pStyle w:val="Lijstalinea"/>
        <w:numPr>
          <w:ilvl w:val="0"/>
          <w:numId w:val="65"/>
        </w:numPr>
        <w:contextualSpacing/>
        <w:rPr>
          <w:rFonts w:ascii="Montserrat" w:hAnsi="Montserrat"/>
          <w:color w:val="000000"/>
          <w:sz w:val="10"/>
          <w:szCs w:val="10"/>
        </w:rPr>
      </w:pPr>
      <w:r w:rsidRPr="003D790D">
        <w:rPr>
          <w:rFonts w:ascii="Montserrat" w:hAnsi="Montserrat"/>
          <w:sz w:val="10"/>
          <w:szCs w:val="10"/>
        </w:rPr>
        <w:t xml:space="preserve">Als bij een duurovereenkomst volledige betaling uitblijft, stelt PHOCUS Opdrachtgever Schriftelijk in gebreke en geeft daarbij nog een redelijke termijn om alsnog te betalen. Indien betaling wederom uitblijft en de betalingsachterstand 3 maanden of meer bedraagt, mag PHOCUS haar dienstverlening opschorten totdat er volledig is betaald of hiervoor deugdelijke zekerheid is gesteld dan wel de Overeenkomst door een schriftelijke verklaring ontbinden. PHOCUS informeert Opdrachtgever Schriftelijk over een voorgenomen opschorting/ontbinding. </w:t>
      </w:r>
    </w:p>
    <w:p w14:paraId="2540E4AE" w14:textId="77777777" w:rsidR="00A61D63" w:rsidRPr="003D790D" w:rsidRDefault="00A61D63" w:rsidP="00A61D63">
      <w:pPr>
        <w:pStyle w:val="Lijstalinea"/>
        <w:ind w:left="360"/>
        <w:rPr>
          <w:rFonts w:ascii="Montserrat" w:hAnsi="Montserrat"/>
          <w:color w:val="000000"/>
          <w:sz w:val="10"/>
          <w:szCs w:val="10"/>
        </w:rPr>
      </w:pPr>
    </w:p>
    <w:p w14:paraId="4591A8A0" w14:textId="77777777" w:rsidR="00A61D63" w:rsidRPr="003D790D" w:rsidRDefault="00A61D63" w:rsidP="00A61D63">
      <w:pPr>
        <w:pStyle w:val="Kop1"/>
        <w:numPr>
          <w:ilvl w:val="0"/>
          <w:numId w:val="77"/>
        </w:numPr>
        <w:spacing w:before="0"/>
        <w:ind w:left="432" w:hanging="432"/>
        <w:rPr>
          <w:rFonts w:ascii="Montserrat" w:hAnsi="Montserrat"/>
          <w:sz w:val="10"/>
          <w:szCs w:val="10"/>
        </w:rPr>
      </w:pPr>
      <w:r w:rsidRPr="003D790D">
        <w:rPr>
          <w:rFonts w:ascii="Montserrat" w:hAnsi="Montserrat"/>
          <w:sz w:val="10"/>
          <w:szCs w:val="10"/>
        </w:rPr>
        <w:t xml:space="preserve">   </w:t>
      </w:r>
      <w:bookmarkStart w:id="33" w:name="_Toc133926964"/>
      <w:bookmarkStart w:id="34" w:name="_Toc152705335"/>
      <w:r w:rsidRPr="003D790D">
        <w:rPr>
          <w:rFonts w:ascii="Montserrat" w:hAnsi="Montserrat"/>
          <w:sz w:val="10"/>
          <w:szCs w:val="10"/>
        </w:rPr>
        <w:t>Intellectuele eigendomsrechten</w:t>
      </w:r>
      <w:bookmarkEnd w:id="33"/>
      <w:bookmarkEnd w:id="34"/>
    </w:p>
    <w:p w14:paraId="7FFECB8D" w14:textId="77777777" w:rsidR="00A61D63" w:rsidRPr="003D790D" w:rsidRDefault="00A61D63" w:rsidP="00A61D63">
      <w:pPr>
        <w:rPr>
          <w:rFonts w:ascii="Montserrat" w:hAnsi="Montserrat"/>
          <w:sz w:val="10"/>
          <w:szCs w:val="10"/>
        </w:rPr>
      </w:pPr>
    </w:p>
    <w:p w14:paraId="6CD3E0B9" w14:textId="77777777" w:rsidR="00A61D63" w:rsidRPr="003D790D" w:rsidRDefault="00A61D63" w:rsidP="00A61D63">
      <w:pPr>
        <w:pStyle w:val="Lijstalinea"/>
        <w:numPr>
          <w:ilvl w:val="0"/>
          <w:numId w:val="73"/>
        </w:numPr>
        <w:contextualSpacing/>
        <w:rPr>
          <w:rFonts w:ascii="Montserrat" w:hAnsi="Montserrat"/>
          <w:sz w:val="10"/>
          <w:szCs w:val="10"/>
        </w:rPr>
      </w:pPr>
      <w:r w:rsidRPr="003D790D">
        <w:rPr>
          <w:rFonts w:ascii="Montserrat" w:hAnsi="Montserrat"/>
          <w:sz w:val="10"/>
          <w:szCs w:val="10"/>
        </w:rPr>
        <w:t>Alle intellectuele eigendomsrechten van PHOCUS blijven berusten bij PHOCUS of de derde van wie PHOCUS het recht heeft verkregen het werk aan Opdrachtgever ter beschikking te stellen. Op geen enkele wijze worden de intellectuele eigendomsrechten met betrekking tot enig werk overgedragen aan Opdrachtgever. Als PHOCUS een gebruiksrecht aan Opdrachtgever verleent, is dat een niet-exclusief, niet overdraagbaar en niet-</w:t>
      </w:r>
      <w:proofErr w:type="spellStart"/>
      <w:r w:rsidRPr="003D790D">
        <w:rPr>
          <w:rFonts w:ascii="Montserrat" w:hAnsi="Montserrat"/>
          <w:sz w:val="10"/>
          <w:szCs w:val="10"/>
        </w:rPr>
        <w:t>sublicenteerbaar</w:t>
      </w:r>
      <w:proofErr w:type="spellEnd"/>
      <w:r w:rsidRPr="003D790D">
        <w:rPr>
          <w:rFonts w:ascii="Montserrat" w:hAnsi="Montserrat"/>
          <w:sz w:val="10"/>
          <w:szCs w:val="10"/>
        </w:rPr>
        <w:t xml:space="preserve"> gebruiksrecht. </w:t>
      </w:r>
    </w:p>
    <w:p w14:paraId="176106D4" w14:textId="77777777" w:rsidR="00A61D63" w:rsidRPr="003D790D" w:rsidRDefault="00A61D63" w:rsidP="00A61D63">
      <w:pPr>
        <w:pStyle w:val="Lijstalinea"/>
        <w:numPr>
          <w:ilvl w:val="0"/>
          <w:numId w:val="73"/>
        </w:numPr>
        <w:contextualSpacing/>
        <w:rPr>
          <w:rFonts w:ascii="Montserrat" w:hAnsi="Montserrat"/>
          <w:color w:val="464649"/>
          <w:w w:val="110"/>
          <w:sz w:val="10"/>
          <w:szCs w:val="10"/>
        </w:rPr>
      </w:pPr>
      <w:r w:rsidRPr="003D790D">
        <w:rPr>
          <w:rFonts w:ascii="Montserrat" w:hAnsi="Montserrat"/>
          <w:sz w:val="10"/>
          <w:szCs w:val="10"/>
        </w:rPr>
        <w:t xml:space="preserve">Alle intellectuele eigendomsrechten van Opdrachtgever blijven berusten bij Opdrachtgever </w:t>
      </w:r>
      <w:r w:rsidRPr="003D790D">
        <w:rPr>
          <w:rFonts w:ascii="Montserrat" w:hAnsi="Montserrat"/>
          <w:color w:val="000000" w:themeColor="text1"/>
          <w:sz w:val="10"/>
          <w:szCs w:val="10"/>
        </w:rPr>
        <w:t>of de derde van wie Opdrachtgever het recht heeft verkregen het</w:t>
      </w:r>
      <w:r w:rsidRPr="003D790D">
        <w:rPr>
          <w:rFonts w:ascii="Montserrat" w:hAnsi="Montserrat"/>
          <w:color w:val="000000" w:themeColor="text1"/>
          <w:w w:val="110"/>
          <w:sz w:val="10"/>
          <w:szCs w:val="10"/>
        </w:rPr>
        <w:t xml:space="preserve"> werk te gebruiken.</w:t>
      </w:r>
    </w:p>
    <w:p w14:paraId="004FC2F8" w14:textId="77777777" w:rsidR="00A61D63" w:rsidRPr="003D790D" w:rsidRDefault="00A61D63" w:rsidP="00A61D63">
      <w:pPr>
        <w:pStyle w:val="Genummerd"/>
        <w:numPr>
          <w:ilvl w:val="0"/>
          <w:numId w:val="73"/>
        </w:numPr>
        <w:spacing w:line="240" w:lineRule="auto"/>
        <w:rPr>
          <w:rFonts w:ascii="Montserrat" w:hAnsi="Montserrat"/>
          <w:sz w:val="10"/>
          <w:szCs w:val="10"/>
        </w:rPr>
      </w:pPr>
      <w:r w:rsidRPr="003D790D">
        <w:rPr>
          <w:rFonts w:ascii="Montserrat" w:hAnsi="Montserrat"/>
          <w:sz w:val="10"/>
          <w:szCs w:val="10"/>
        </w:rPr>
        <w:t xml:space="preserve">Alle intellectuele eigendomsrechten op alle op basis van de Overeenkomst ontwikkelde of ter beschikking gestelde programmatuur en documenten alsmede voorbereidend materiaal daarvan, berusten uitsluitend bij PHOCUS. Opdrachtgever is niet gerechtigd de programmatuur en documenten te vervreemden, te </w:t>
      </w:r>
      <w:r w:rsidRPr="003D790D">
        <w:rPr>
          <w:rFonts w:ascii="Montserrat" w:hAnsi="Montserrat"/>
          <w:sz w:val="10"/>
          <w:szCs w:val="10"/>
        </w:rPr>
        <w:lastRenderedPageBreak/>
        <w:t>bezwaren dan wel, in (sub)licentie te verstrekken. Opdrachtgever zal bedoeld(e) programmatuur, documenten, materiaal of kopieën daarvan niet gebruiken buiten de context van de Overeenkomst of verveelvoudigen (ook niet voor intern gebruik), deze niet openbaar maken, aan derden verstrekken of derden hierin inzage verlenen zonder de voorafgaande toestemming van PHOCUS of tenzij uit de aard van de documenten anders voortvloeit.</w:t>
      </w:r>
    </w:p>
    <w:p w14:paraId="0EF7504E" w14:textId="77777777" w:rsidR="00A61D63" w:rsidRPr="003D790D" w:rsidRDefault="00A61D63" w:rsidP="00A61D63">
      <w:pPr>
        <w:pStyle w:val="Genummerd"/>
        <w:numPr>
          <w:ilvl w:val="0"/>
          <w:numId w:val="73"/>
        </w:numPr>
        <w:spacing w:line="240" w:lineRule="auto"/>
        <w:rPr>
          <w:rFonts w:ascii="Montserrat" w:hAnsi="Montserrat"/>
          <w:sz w:val="10"/>
          <w:szCs w:val="10"/>
        </w:rPr>
      </w:pPr>
      <w:r w:rsidRPr="003D790D">
        <w:rPr>
          <w:rFonts w:ascii="Montserrat" w:hAnsi="Montserrat"/>
          <w:sz w:val="10"/>
          <w:szCs w:val="10"/>
        </w:rPr>
        <w:t>Opdrachtgever staat ervoor in dat de door hem aan PHOCUS verstrekte documenten en bestanden geen inbreuk maken op enig intellectueel eigendomsrecht van derden. Hij is aansprakelijk voor eventuele schade die PHOCUS door dergelijke inbreuken lijdt en vrijwaart haar voor aanspraken van deze derden.</w:t>
      </w:r>
    </w:p>
    <w:p w14:paraId="40D07A42" w14:textId="77777777" w:rsidR="00A61D63" w:rsidRPr="003D790D" w:rsidRDefault="00A61D63" w:rsidP="00A61D63">
      <w:pPr>
        <w:rPr>
          <w:rFonts w:ascii="Montserrat" w:hAnsi="Montserrat"/>
          <w:sz w:val="10"/>
          <w:szCs w:val="10"/>
        </w:rPr>
      </w:pPr>
    </w:p>
    <w:p w14:paraId="18EF077C" w14:textId="77777777" w:rsidR="00A61D63" w:rsidRPr="003D790D" w:rsidRDefault="00A61D63" w:rsidP="00A61D63">
      <w:pPr>
        <w:pStyle w:val="Kop1"/>
        <w:numPr>
          <w:ilvl w:val="0"/>
          <w:numId w:val="77"/>
        </w:numPr>
        <w:spacing w:before="0"/>
        <w:ind w:left="432" w:hanging="432"/>
        <w:rPr>
          <w:rFonts w:ascii="Montserrat" w:hAnsi="Montserrat"/>
          <w:sz w:val="10"/>
          <w:szCs w:val="10"/>
        </w:rPr>
      </w:pPr>
      <w:r w:rsidRPr="003D790D">
        <w:rPr>
          <w:rFonts w:ascii="Montserrat" w:hAnsi="Montserrat"/>
          <w:sz w:val="10"/>
          <w:szCs w:val="10"/>
        </w:rPr>
        <w:t xml:space="preserve">   </w:t>
      </w:r>
      <w:bookmarkStart w:id="35" w:name="_Toc133926965"/>
      <w:bookmarkStart w:id="36" w:name="_Toc152705336"/>
      <w:r w:rsidRPr="003D790D">
        <w:rPr>
          <w:rFonts w:ascii="Montserrat" w:hAnsi="Montserrat"/>
          <w:sz w:val="10"/>
          <w:szCs w:val="10"/>
        </w:rPr>
        <w:t>Retentierecht</w:t>
      </w:r>
      <w:bookmarkEnd w:id="35"/>
      <w:bookmarkEnd w:id="36"/>
    </w:p>
    <w:p w14:paraId="24FECD01" w14:textId="77777777" w:rsidR="00A61D63" w:rsidRPr="003D790D" w:rsidRDefault="00A61D63" w:rsidP="00A61D63">
      <w:pPr>
        <w:rPr>
          <w:rFonts w:ascii="Montserrat" w:hAnsi="Montserrat"/>
          <w:sz w:val="10"/>
          <w:szCs w:val="10"/>
        </w:rPr>
      </w:pPr>
    </w:p>
    <w:p w14:paraId="5E0B789A" w14:textId="77777777" w:rsidR="00A61D63" w:rsidRPr="003D790D" w:rsidRDefault="00A61D63" w:rsidP="00A61D63">
      <w:pPr>
        <w:pStyle w:val="Genummerd"/>
        <w:numPr>
          <w:ilvl w:val="6"/>
          <w:numId w:val="57"/>
        </w:numPr>
        <w:spacing w:line="240" w:lineRule="auto"/>
        <w:rPr>
          <w:rFonts w:ascii="Montserrat" w:hAnsi="Montserrat"/>
          <w:sz w:val="10"/>
          <w:szCs w:val="10"/>
        </w:rPr>
      </w:pPr>
      <w:r w:rsidRPr="003D790D">
        <w:rPr>
          <w:rFonts w:ascii="Montserrat" w:hAnsi="Montserrat"/>
          <w:sz w:val="10"/>
          <w:szCs w:val="10"/>
        </w:rPr>
        <w:t>PHOCUS mag het verstrekken/de teruggave van door haar voor Opdrachtgever vervaardigde of bewerkte documenten - die zij in het kader van de Overeenkomst onder zich heeft - opschorten, totdat Opdrachtgever alle opeisbare vorderingen ter zake van die Overeenkomst heeft betaald.</w:t>
      </w:r>
    </w:p>
    <w:p w14:paraId="791E9298" w14:textId="77777777" w:rsidR="00A61D63" w:rsidRPr="003D790D" w:rsidRDefault="00A61D63" w:rsidP="00A61D63">
      <w:pPr>
        <w:pStyle w:val="Genummerd"/>
        <w:numPr>
          <w:ilvl w:val="6"/>
          <w:numId w:val="57"/>
        </w:numPr>
        <w:spacing w:line="240" w:lineRule="auto"/>
        <w:rPr>
          <w:rFonts w:ascii="Montserrat" w:hAnsi="Montserrat"/>
          <w:sz w:val="10"/>
          <w:szCs w:val="10"/>
        </w:rPr>
      </w:pPr>
      <w:r w:rsidRPr="003D790D">
        <w:rPr>
          <w:rFonts w:ascii="Montserrat" w:hAnsi="Montserrat"/>
          <w:sz w:val="10"/>
          <w:szCs w:val="10"/>
        </w:rPr>
        <w:t>PHOCUS is niet aansprakelijk voor eventuele schade - van welke aard dan ook - die voortvloeit uit het uitgeoefende retentierecht.</w:t>
      </w:r>
    </w:p>
    <w:p w14:paraId="24EACB94" w14:textId="77777777" w:rsidR="00A61D63" w:rsidRPr="003D790D" w:rsidRDefault="00A61D63" w:rsidP="00A61D63">
      <w:pPr>
        <w:rPr>
          <w:rFonts w:ascii="Montserrat" w:hAnsi="Montserrat"/>
          <w:sz w:val="10"/>
          <w:szCs w:val="10"/>
        </w:rPr>
      </w:pPr>
    </w:p>
    <w:p w14:paraId="5E90B811" w14:textId="77777777" w:rsidR="00A61D63" w:rsidRPr="003D790D" w:rsidRDefault="00A61D63" w:rsidP="00A61D63">
      <w:pPr>
        <w:pStyle w:val="Kop1"/>
        <w:numPr>
          <w:ilvl w:val="0"/>
          <w:numId w:val="77"/>
        </w:numPr>
        <w:spacing w:before="0"/>
        <w:ind w:left="432" w:hanging="432"/>
        <w:rPr>
          <w:rFonts w:ascii="Montserrat" w:hAnsi="Montserrat"/>
          <w:sz w:val="10"/>
          <w:szCs w:val="10"/>
        </w:rPr>
      </w:pPr>
      <w:r w:rsidRPr="003D790D">
        <w:rPr>
          <w:rFonts w:ascii="Montserrat" w:hAnsi="Montserrat"/>
          <w:sz w:val="10"/>
          <w:szCs w:val="10"/>
        </w:rPr>
        <w:t xml:space="preserve">   </w:t>
      </w:r>
      <w:bookmarkStart w:id="37" w:name="_Toc133926966"/>
      <w:bookmarkStart w:id="38" w:name="_Toc152705337"/>
      <w:r w:rsidRPr="003D790D">
        <w:rPr>
          <w:rFonts w:ascii="Montserrat" w:hAnsi="Montserrat"/>
          <w:sz w:val="10"/>
          <w:szCs w:val="10"/>
        </w:rPr>
        <w:t>Faillissement, beschikkingsonbevoegdheid e.d.</w:t>
      </w:r>
      <w:bookmarkEnd w:id="37"/>
      <w:bookmarkEnd w:id="38"/>
    </w:p>
    <w:p w14:paraId="70F25311" w14:textId="77777777" w:rsidR="00A61D63" w:rsidRPr="003D790D" w:rsidRDefault="00A61D63" w:rsidP="00A61D63">
      <w:pPr>
        <w:rPr>
          <w:rFonts w:ascii="Montserrat" w:hAnsi="Montserrat"/>
          <w:sz w:val="10"/>
          <w:szCs w:val="10"/>
        </w:rPr>
      </w:pPr>
    </w:p>
    <w:p w14:paraId="1B69ACC9" w14:textId="77777777" w:rsidR="00A61D63" w:rsidRPr="003D790D" w:rsidRDefault="00A61D63" w:rsidP="00A61D63">
      <w:pPr>
        <w:pStyle w:val="Lijstalinea"/>
        <w:numPr>
          <w:ilvl w:val="0"/>
          <w:numId w:val="50"/>
        </w:numPr>
        <w:contextualSpacing/>
        <w:rPr>
          <w:rFonts w:ascii="Montserrat" w:hAnsi="Montserrat"/>
          <w:sz w:val="10"/>
          <w:szCs w:val="10"/>
        </w:rPr>
      </w:pPr>
      <w:r w:rsidRPr="003D790D">
        <w:rPr>
          <w:rFonts w:ascii="Montserrat" w:hAnsi="Montserrat"/>
          <w:sz w:val="10"/>
          <w:szCs w:val="10"/>
        </w:rPr>
        <w:t>PHOCUS mag de Overeenkomst zonder nadere ingebrekestelling door een Schriftelijke verklaring aan Opdrachtgever ontbinden op het tijdstip waarop Opdrachtgever:</w:t>
      </w:r>
    </w:p>
    <w:p w14:paraId="40166D5E" w14:textId="77777777" w:rsidR="00A61D63" w:rsidRPr="003D790D" w:rsidRDefault="00A61D63" w:rsidP="00A61D63">
      <w:pPr>
        <w:pStyle w:val="Lijstalinea"/>
        <w:numPr>
          <w:ilvl w:val="0"/>
          <w:numId w:val="60"/>
        </w:numPr>
        <w:contextualSpacing/>
        <w:rPr>
          <w:rFonts w:ascii="Montserrat" w:hAnsi="Montserrat"/>
          <w:sz w:val="10"/>
          <w:szCs w:val="10"/>
        </w:rPr>
      </w:pPr>
      <w:proofErr w:type="gramStart"/>
      <w:r w:rsidRPr="003D790D">
        <w:rPr>
          <w:rFonts w:ascii="Montserrat" w:hAnsi="Montserrat"/>
          <w:sz w:val="10"/>
          <w:szCs w:val="10"/>
        </w:rPr>
        <w:t>in</w:t>
      </w:r>
      <w:proofErr w:type="gramEnd"/>
      <w:r w:rsidRPr="003D790D">
        <w:rPr>
          <w:rFonts w:ascii="Montserrat" w:hAnsi="Montserrat"/>
          <w:sz w:val="10"/>
          <w:szCs w:val="10"/>
        </w:rPr>
        <w:t xml:space="preserve"> staat van faillissement wordt verklaard of een aanvraag hiertoe is gedaan;</w:t>
      </w:r>
    </w:p>
    <w:p w14:paraId="376E7A87" w14:textId="77777777" w:rsidR="00A61D63" w:rsidRPr="003D790D" w:rsidRDefault="00A61D63" w:rsidP="00A61D63">
      <w:pPr>
        <w:pStyle w:val="Lijstalinea"/>
        <w:numPr>
          <w:ilvl w:val="0"/>
          <w:numId w:val="60"/>
        </w:numPr>
        <w:contextualSpacing/>
        <w:rPr>
          <w:rFonts w:ascii="Montserrat" w:hAnsi="Montserrat"/>
          <w:sz w:val="10"/>
          <w:szCs w:val="10"/>
        </w:rPr>
      </w:pPr>
      <w:r w:rsidRPr="003D790D">
        <w:rPr>
          <w:rFonts w:ascii="Montserrat" w:hAnsi="Montserrat"/>
          <w:sz w:val="10"/>
          <w:szCs w:val="10"/>
        </w:rPr>
        <w:t>(</w:t>
      </w:r>
      <w:proofErr w:type="gramStart"/>
      <w:r w:rsidRPr="003D790D">
        <w:rPr>
          <w:rFonts w:ascii="Montserrat" w:hAnsi="Montserrat"/>
          <w:sz w:val="10"/>
          <w:szCs w:val="10"/>
        </w:rPr>
        <w:t>voorlopige</w:t>
      </w:r>
      <w:proofErr w:type="gramEnd"/>
      <w:r w:rsidRPr="003D790D">
        <w:rPr>
          <w:rFonts w:ascii="Montserrat" w:hAnsi="Montserrat"/>
          <w:sz w:val="10"/>
          <w:szCs w:val="10"/>
        </w:rPr>
        <w:t>) surseance van betaling aanvraagt;</w:t>
      </w:r>
    </w:p>
    <w:p w14:paraId="245F5C8B" w14:textId="77777777" w:rsidR="00A61D63" w:rsidRPr="003D790D" w:rsidRDefault="00A61D63" w:rsidP="00A61D63">
      <w:pPr>
        <w:pStyle w:val="Lijstalinea"/>
        <w:numPr>
          <w:ilvl w:val="0"/>
          <w:numId w:val="60"/>
        </w:numPr>
        <w:contextualSpacing/>
        <w:rPr>
          <w:rFonts w:ascii="Montserrat" w:hAnsi="Montserrat"/>
          <w:sz w:val="10"/>
          <w:szCs w:val="10"/>
        </w:rPr>
      </w:pPr>
      <w:proofErr w:type="gramStart"/>
      <w:r w:rsidRPr="003D790D">
        <w:rPr>
          <w:rFonts w:ascii="Montserrat" w:hAnsi="Montserrat"/>
          <w:sz w:val="10"/>
          <w:szCs w:val="10"/>
        </w:rPr>
        <w:t>door</w:t>
      </w:r>
      <w:proofErr w:type="gramEnd"/>
      <w:r w:rsidRPr="003D790D">
        <w:rPr>
          <w:rFonts w:ascii="Montserrat" w:hAnsi="Montserrat"/>
          <w:sz w:val="10"/>
          <w:szCs w:val="10"/>
        </w:rPr>
        <w:t xml:space="preserve"> executoriale beslaglegging wordt getroffen;</w:t>
      </w:r>
    </w:p>
    <w:p w14:paraId="796E0F9E" w14:textId="77777777" w:rsidR="00A61D63" w:rsidRPr="003D790D" w:rsidRDefault="00A61D63" w:rsidP="00A61D63">
      <w:pPr>
        <w:pStyle w:val="Lijstalinea"/>
        <w:numPr>
          <w:ilvl w:val="0"/>
          <w:numId w:val="60"/>
        </w:numPr>
        <w:contextualSpacing/>
        <w:rPr>
          <w:rFonts w:ascii="Montserrat" w:hAnsi="Montserrat"/>
          <w:sz w:val="10"/>
          <w:szCs w:val="10"/>
        </w:rPr>
      </w:pPr>
      <w:proofErr w:type="gramStart"/>
      <w:r w:rsidRPr="003D790D">
        <w:rPr>
          <w:rFonts w:ascii="Montserrat" w:hAnsi="Montserrat"/>
          <w:sz w:val="10"/>
          <w:szCs w:val="10"/>
        </w:rPr>
        <w:t>onder</w:t>
      </w:r>
      <w:proofErr w:type="gramEnd"/>
      <w:r w:rsidRPr="003D790D">
        <w:rPr>
          <w:rFonts w:ascii="Montserrat" w:hAnsi="Montserrat"/>
          <w:sz w:val="10"/>
          <w:szCs w:val="10"/>
        </w:rPr>
        <w:t xml:space="preserve"> curatele of onder bewind wordt gesteld;</w:t>
      </w:r>
    </w:p>
    <w:p w14:paraId="0E5A1969" w14:textId="77777777" w:rsidR="00A61D63" w:rsidRPr="003D790D" w:rsidRDefault="00A61D63" w:rsidP="00A61D63">
      <w:pPr>
        <w:pStyle w:val="Lijstalinea"/>
        <w:numPr>
          <w:ilvl w:val="0"/>
          <w:numId w:val="60"/>
        </w:numPr>
        <w:contextualSpacing/>
        <w:rPr>
          <w:rFonts w:ascii="Montserrat" w:hAnsi="Montserrat"/>
          <w:sz w:val="10"/>
          <w:szCs w:val="10"/>
        </w:rPr>
      </w:pPr>
      <w:proofErr w:type="gramStart"/>
      <w:r w:rsidRPr="003D790D">
        <w:rPr>
          <w:rFonts w:ascii="Montserrat" w:hAnsi="Montserrat"/>
          <w:sz w:val="10"/>
          <w:szCs w:val="10"/>
        </w:rPr>
        <w:t>anderszins</w:t>
      </w:r>
      <w:proofErr w:type="gramEnd"/>
      <w:r w:rsidRPr="003D790D">
        <w:rPr>
          <w:rFonts w:ascii="Montserrat" w:hAnsi="Montserrat"/>
          <w:sz w:val="10"/>
          <w:szCs w:val="10"/>
        </w:rPr>
        <w:t xml:space="preserve"> de beschikkingsbevoegdheid of handelingsbekwaamheid met betrekking tot (delen van) zijn vermogen verliest.</w:t>
      </w:r>
    </w:p>
    <w:p w14:paraId="318D921C" w14:textId="77777777" w:rsidR="00A61D63" w:rsidRPr="003D790D" w:rsidRDefault="00A61D63" w:rsidP="00A61D63">
      <w:pPr>
        <w:pStyle w:val="Lijstalinea"/>
        <w:numPr>
          <w:ilvl w:val="0"/>
          <w:numId w:val="50"/>
        </w:numPr>
        <w:contextualSpacing/>
        <w:rPr>
          <w:rFonts w:ascii="Montserrat" w:hAnsi="Montserrat"/>
          <w:sz w:val="10"/>
          <w:szCs w:val="10"/>
        </w:rPr>
      </w:pPr>
      <w:r w:rsidRPr="003D790D">
        <w:rPr>
          <w:rFonts w:ascii="Montserrat" w:hAnsi="Montserrat"/>
          <w:sz w:val="10"/>
          <w:szCs w:val="10"/>
        </w:rPr>
        <w:t>Opdrachtgever informeert de curator of bewindvoerder altijd over de (inhoud van de) Overeenkomst en deze algemene voorwaarden.</w:t>
      </w:r>
    </w:p>
    <w:p w14:paraId="1F2B0228" w14:textId="77777777" w:rsidR="00A61D63" w:rsidRPr="003D790D" w:rsidRDefault="00A61D63" w:rsidP="00A61D63">
      <w:pPr>
        <w:pStyle w:val="Lijstalinea"/>
        <w:numPr>
          <w:ilvl w:val="0"/>
          <w:numId w:val="50"/>
        </w:numPr>
        <w:contextualSpacing/>
        <w:rPr>
          <w:rFonts w:ascii="Montserrat" w:hAnsi="Montserrat"/>
          <w:sz w:val="10"/>
          <w:szCs w:val="10"/>
        </w:rPr>
      </w:pPr>
      <w:r w:rsidRPr="003D790D">
        <w:rPr>
          <w:rFonts w:ascii="Montserrat" w:hAnsi="Montserrat"/>
          <w:sz w:val="10"/>
          <w:szCs w:val="10"/>
        </w:rPr>
        <w:t>Bedragen die PHOCUS vóór ontbinding heeft gefactureerd voor geleverde prestaties blijft Opdrachtgever verschuldigd en worden op het moment van ontbinding direct opeisbaar.</w:t>
      </w:r>
    </w:p>
    <w:p w14:paraId="4FFE8508" w14:textId="77777777" w:rsidR="00A61D63" w:rsidRPr="003D790D" w:rsidRDefault="00A61D63" w:rsidP="00A61D63">
      <w:pPr>
        <w:rPr>
          <w:rFonts w:ascii="Montserrat" w:hAnsi="Montserrat"/>
          <w:sz w:val="10"/>
          <w:szCs w:val="10"/>
        </w:rPr>
      </w:pPr>
    </w:p>
    <w:p w14:paraId="72426F33" w14:textId="77777777" w:rsidR="00A61D63" w:rsidRPr="003D790D" w:rsidRDefault="00A61D63" w:rsidP="00A61D63">
      <w:pPr>
        <w:pStyle w:val="Kop1"/>
        <w:numPr>
          <w:ilvl w:val="0"/>
          <w:numId w:val="77"/>
        </w:numPr>
        <w:spacing w:before="0"/>
        <w:ind w:left="432" w:hanging="432"/>
        <w:rPr>
          <w:rFonts w:ascii="Montserrat" w:hAnsi="Montserrat"/>
          <w:sz w:val="10"/>
          <w:szCs w:val="10"/>
        </w:rPr>
      </w:pPr>
      <w:r w:rsidRPr="003D790D">
        <w:rPr>
          <w:rFonts w:ascii="Montserrat" w:hAnsi="Montserrat"/>
          <w:sz w:val="10"/>
          <w:szCs w:val="10"/>
        </w:rPr>
        <w:t xml:space="preserve">   </w:t>
      </w:r>
      <w:bookmarkStart w:id="39" w:name="_Toc133926967"/>
      <w:bookmarkStart w:id="40" w:name="_Toc152705338"/>
      <w:r w:rsidRPr="003D790D">
        <w:rPr>
          <w:rFonts w:ascii="Montserrat" w:hAnsi="Montserrat"/>
          <w:sz w:val="10"/>
          <w:szCs w:val="10"/>
        </w:rPr>
        <w:t>Overmacht</w:t>
      </w:r>
      <w:bookmarkEnd w:id="39"/>
      <w:bookmarkEnd w:id="40"/>
    </w:p>
    <w:p w14:paraId="79B0FBEC" w14:textId="77777777" w:rsidR="00A61D63" w:rsidRPr="003D790D" w:rsidRDefault="00A61D63" w:rsidP="00A61D63">
      <w:pPr>
        <w:rPr>
          <w:rFonts w:ascii="Montserrat" w:hAnsi="Montserrat"/>
          <w:sz w:val="10"/>
          <w:szCs w:val="10"/>
        </w:rPr>
      </w:pPr>
    </w:p>
    <w:p w14:paraId="15BD8B71" w14:textId="77777777" w:rsidR="00A61D63" w:rsidRPr="003D790D" w:rsidRDefault="00A61D63" w:rsidP="00A61D63">
      <w:pPr>
        <w:pStyle w:val="Lijstalinea"/>
        <w:numPr>
          <w:ilvl w:val="0"/>
          <w:numId w:val="80"/>
        </w:numPr>
        <w:contextualSpacing/>
        <w:rPr>
          <w:rFonts w:ascii="Montserrat" w:hAnsi="Montserrat"/>
          <w:sz w:val="10"/>
          <w:szCs w:val="10"/>
        </w:rPr>
      </w:pPr>
      <w:r w:rsidRPr="003D790D">
        <w:rPr>
          <w:rFonts w:ascii="Montserrat" w:hAnsi="Montserrat"/>
          <w:sz w:val="10"/>
          <w:szCs w:val="10"/>
        </w:rPr>
        <w:t>Bij overmacht van Opdrachtgever of PHOCUS, mag iedere Partij de Overeenkomst door een Schriftelijke verklaring aan de andere Partij ontbinden of de nakoming van haar/zijn verplichtingen jegens de andere Partij voor een redelijke termijn opschorten zonder tot enige schadevergoeding gehouden te zijn.</w:t>
      </w:r>
    </w:p>
    <w:p w14:paraId="239B2786" w14:textId="77777777" w:rsidR="00A61D63" w:rsidRPr="003D790D" w:rsidRDefault="00A61D63" w:rsidP="00A61D63">
      <w:pPr>
        <w:pStyle w:val="Lijstalinea"/>
        <w:numPr>
          <w:ilvl w:val="0"/>
          <w:numId w:val="80"/>
        </w:numPr>
        <w:contextualSpacing/>
        <w:rPr>
          <w:rFonts w:ascii="Montserrat" w:hAnsi="Montserrat"/>
          <w:sz w:val="10"/>
          <w:szCs w:val="10"/>
        </w:rPr>
      </w:pPr>
      <w:r w:rsidRPr="003D790D">
        <w:rPr>
          <w:rFonts w:ascii="Montserrat" w:hAnsi="Montserrat"/>
          <w:sz w:val="10"/>
          <w:szCs w:val="10"/>
        </w:rPr>
        <w:t>Onder overmacht van PHOCUS wordt verstaan: een niet-toerekenbare tekortkoming van PHOCUS, van de door haar ingeschakelde derden of overige zwaarwegende redenen aan haar zijde.</w:t>
      </w:r>
    </w:p>
    <w:p w14:paraId="1247FF5F" w14:textId="77777777" w:rsidR="00A61D63" w:rsidRPr="003D790D" w:rsidRDefault="00A61D63" w:rsidP="00A61D63">
      <w:pPr>
        <w:pStyle w:val="Lijstalinea"/>
        <w:numPr>
          <w:ilvl w:val="0"/>
          <w:numId w:val="80"/>
        </w:numPr>
        <w:contextualSpacing/>
        <w:rPr>
          <w:rFonts w:ascii="Montserrat" w:hAnsi="Montserrat"/>
          <w:sz w:val="10"/>
          <w:szCs w:val="10"/>
        </w:rPr>
      </w:pPr>
      <w:r w:rsidRPr="003D790D">
        <w:rPr>
          <w:rFonts w:ascii="Montserrat" w:hAnsi="Montserrat"/>
          <w:sz w:val="10"/>
          <w:szCs w:val="10"/>
        </w:rPr>
        <w:t>In de volgende omstandigheden is in ieder geval sprake van overmacht bij PHOCUS en/of Opdrachtgever: oorlog, oproer, mobilisatie, binnen- en buitenlandse onlusten, overheidsmaatregelen (bijvoorbeeld maatregelen in het kader van het Coronavirus of andere overheidsmaatregelen die een tijdige nakoming van de Overeenkomst verhinderen), stakingen binnen de eigen organisatie of dreiging van deze e.d. omstan</w:t>
      </w:r>
      <w:r w:rsidRPr="003D790D">
        <w:rPr>
          <w:rFonts w:ascii="Montserrat" w:hAnsi="Montserrat"/>
          <w:sz w:val="10"/>
          <w:szCs w:val="10"/>
        </w:rPr>
        <w:softHyphen/>
        <w:t>digheden, verstoring van de bij het aangaan van de Overeenkomst bestaande valutaverhoudingen evenals bedrijfsstoringen binnen de eigen organisatie door brand, inbraak, sabotage, uitval van elektriciteit, internet- of telefoonverbindingen, natuurverschijnselen, (natuur)rampen e.d.</w:t>
      </w:r>
    </w:p>
    <w:p w14:paraId="4B1B4C6F" w14:textId="11ECB63D" w:rsidR="00A61D63" w:rsidRPr="003D790D" w:rsidRDefault="00A61D63" w:rsidP="00A61D63">
      <w:pPr>
        <w:pStyle w:val="Lijstalinea"/>
        <w:numPr>
          <w:ilvl w:val="0"/>
          <w:numId w:val="80"/>
        </w:numPr>
        <w:contextualSpacing/>
        <w:rPr>
          <w:rFonts w:ascii="Montserrat" w:hAnsi="Montserrat"/>
          <w:sz w:val="10"/>
          <w:szCs w:val="10"/>
        </w:rPr>
      </w:pPr>
      <w:r w:rsidRPr="003D790D">
        <w:rPr>
          <w:rFonts w:ascii="Montserrat" w:hAnsi="Montserrat"/>
          <w:sz w:val="10"/>
          <w:szCs w:val="10"/>
        </w:rPr>
        <w:t xml:space="preserve">Indien de overmachtssituatie intreedt als de Overeenkomst al gedeeltelijk is uitgevoerd, moet Opdrachtgever zijn verplichtingen jegens PHOCUS tot aan dat moment nakomen. Hetgeen PHOCUS al ter uitvoering van de Overeenkomst heeft gepresteerd, wordt in dat geval naar verhouding afgerekend. </w:t>
      </w:r>
    </w:p>
    <w:p w14:paraId="71500B7F" w14:textId="77777777" w:rsidR="00A61D63" w:rsidRPr="003D790D" w:rsidRDefault="00A61D63" w:rsidP="00A61D63">
      <w:pPr>
        <w:pStyle w:val="Kop1"/>
        <w:numPr>
          <w:ilvl w:val="0"/>
          <w:numId w:val="77"/>
        </w:numPr>
        <w:spacing w:before="0" w:line="255" w:lineRule="atLeast"/>
        <w:ind w:left="432" w:hanging="432"/>
        <w:rPr>
          <w:rFonts w:ascii="Montserrat" w:hAnsi="Montserrat"/>
          <w:sz w:val="10"/>
          <w:szCs w:val="10"/>
        </w:rPr>
      </w:pPr>
      <w:r w:rsidRPr="003D790D">
        <w:rPr>
          <w:rFonts w:ascii="Montserrat" w:hAnsi="Montserrat"/>
          <w:sz w:val="10"/>
          <w:szCs w:val="10"/>
        </w:rPr>
        <w:t xml:space="preserve">   </w:t>
      </w:r>
      <w:bookmarkStart w:id="41" w:name="_Toc133926968"/>
      <w:bookmarkStart w:id="42" w:name="_Toc152705339"/>
      <w:r w:rsidRPr="003D790D">
        <w:rPr>
          <w:rFonts w:ascii="Montserrat" w:hAnsi="Montserrat"/>
          <w:sz w:val="10"/>
          <w:szCs w:val="10"/>
        </w:rPr>
        <w:t>Annulering, opschorting</w:t>
      </w:r>
      <w:bookmarkEnd w:id="41"/>
      <w:bookmarkEnd w:id="42"/>
    </w:p>
    <w:p w14:paraId="26D60ACA" w14:textId="77777777" w:rsidR="00A61D63" w:rsidRPr="003D790D" w:rsidRDefault="00A61D63" w:rsidP="00A61D63">
      <w:pPr>
        <w:rPr>
          <w:rFonts w:ascii="Montserrat" w:hAnsi="Montserrat"/>
          <w:sz w:val="10"/>
          <w:szCs w:val="10"/>
        </w:rPr>
      </w:pPr>
    </w:p>
    <w:p w14:paraId="7C68A066" w14:textId="0698A552" w:rsidR="00A61D63" w:rsidRPr="00F13B53" w:rsidRDefault="00A61D63" w:rsidP="00A61D63">
      <w:pPr>
        <w:pStyle w:val="Genummerd"/>
        <w:numPr>
          <w:ilvl w:val="0"/>
          <w:numId w:val="58"/>
        </w:numPr>
        <w:spacing w:line="240" w:lineRule="auto"/>
        <w:rPr>
          <w:rFonts w:ascii="Montserrat" w:hAnsi="Montserrat"/>
          <w:sz w:val="10"/>
          <w:szCs w:val="10"/>
        </w:rPr>
      </w:pPr>
      <w:r w:rsidRPr="00F13B53">
        <w:rPr>
          <w:rFonts w:ascii="Montserrat" w:hAnsi="Montserrat"/>
          <w:sz w:val="10"/>
          <w:szCs w:val="10"/>
        </w:rPr>
        <w:t xml:space="preserve">Indien Opdrachtgever de Overeenkomst voorafgaand aan of tijdens de uitvoering wil annuleren, mag PHOCUS van Opdrachtgever een gefixeerde schadevergoeding vragen voor alle gemaakte kosten en de door de annulering geleden schade inclusief de gederfde winst. Naar keuze van PHOCUS en afhankelijk van de al verrichte werkzaamheden en/of geleverde diensten/Informatie bedraagt deze schadevergoeding 100% van de overeengekomen omzet over de toekomstige resterende looptijd. </w:t>
      </w:r>
    </w:p>
    <w:p w14:paraId="54DE7206" w14:textId="77777777" w:rsidR="00A61D63" w:rsidRPr="003D790D" w:rsidRDefault="00A61D63" w:rsidP="00A61D63">
      <w:pPr>
        <w:pStyle w:val="Genummerd"/>
        <w:numPr>
          <w:ilvl w:val="0"/>
          <w:numId w:val="58"/>
        </w:numPr>
        <w:spacing w:line="240" w:lineRule="auto"/>
        <w:rPr>
          <w:rFonts w:ascii="Montserrat" w:hAnsi="Montserrat"/>
          <w:sz w:val="10"/>
          <w:szCs w:val="10"/>
        </w:rPr>
      </w:pPr>
      <w:r w:rsidRPr="003D790D">
        <w:rPr>
          <w:rFonts w:ascii="Montserrat" w:hAnsi="Montserrat"/>
          <w:sz w:val="10"/>
          <w:szCs w:val="10"/>
        </w:rPr>
        <w:t>Indien Opdrachtgever een geplande afspraak minimaal 1 werkdag van tevoren afzegt of verzet, mag PHOCUS de daarvoor gereserveerde tijd op basis van het overeengekomen/gebruikelijke uurtarief bij hem in rekening brengen.</w:t>
      </w:r>
    </w:p>
    <w:p w14:paraId="74C92B84" w14:textId="77777777" w:rsidR="00A61D63" w:rsidRPr="003D790D" w:rsidRDefault="00A61D63" w:rsidP="00A61D63">
      <w:pPr>
        <w:pStyle w:val="Genummerd"/>
        <w:numPr>
          <w:ilvl w:val="0"/>
          <w:numId w:val="58"/>
        </w:numPr>
        <w:spacing w:line="240" w:lineRule="auto"/>
        <w:rPr>
          <w:rFonts w:ascii="Montserrat" w:hAnsi="Montserrat"/>
          <w:sz w:val="10"/>
          <w:szCs w:val="10"/>
        </w:rPr>
      </w:pPr>
      <w:r w:rsidRPr="003D790D">
        <w:rPr>
          <w:rFonts w:ascii="Montserrat" w:hAnsi="Montserrat"/>
          <w:sz w:val="10"/>
          <w:szCs w:val="10"/>
        </w:rPr>
        <w:t>Bij opschorting van de Overeenkomst op verzoek van Opdrachtgever, is de vergoeding voor alle verrichte werkzaamheden en leveringen per direct opeisbaar en mag PHOCUS deze bij Opdrachtgever in rekening brengen. Dit geldt ook voor al gemaakte kosten, kosten voortvloeiend uit de opschorting en/of uren die op het moment van opschorting al door PHOCUS zijn gereserveerd voor de opschortingsperiode.</w:t>
      </w:r>
    </w:p>
    <w:p w14:paraId="649750E6" w14:textId="77777777" w:rsidR="00A61D63" w:rsidRPr="003D790D" w:rsidRDefault="00A61D63" w:rsidP="00A61D63">
      <w:pPr>
        <w:pStyle w:val="Genummerd"/>
        <w:numPr>
          <w:ilvl w:val="0"/>
          <w:numId w:val="58"/>
        </w:numPr>
        <w:spacing w:line="240" w:lineRule="auto"/>
        <w:rPr>
          <w:rFonts w:ascii="Montserrat" w:hAnsi="Montserrat"/>
          <w:sz w:val="10"/>
          <w:szCs w:val="10"/>
        </w:rPr>
      </w:pPr>
      <w:r w:rsidRPr="003D790D">
        <w:rPr>
          <w:rFonts w:ascii="Montserrat" w:hAnsi="Montserrat"/>
          <w:sz w:val="10"/>
          <w:szCs w:val="10"/>
        </w:rPr>
        <w:t>Kosten die voor PHOCUS voortvloeien uit het hervatten van de werkzaamheden en/of dienstverlening, zijn voor rekening van Opdrachtgever. Als de uitvoering van de Overeenkomst na de opschorting niet kan worden hervat, mag PHOCUS de Overeenkomst door een Schriftelijke verklaring aan Opdrachtgever ontbinden.</w:t>
      </w:r>
    </w:p>
    <w:p w14:paraId="1C07819E" w14:textId="77777777" w:rsidR="00A61D63" w:rsidRPr="003D790D" w:rsidRDefault="00A61D63" w:rsidP="00A61D63">
      <w:pPr>
        <w:pStyle w:val="Genummerd"/>
        <w:numPr>
          <w:ilvl w:val="0"/>
          <w:numId w:val="58"/>
        </w:numPr>
        <w:spacing w:line="240" w:lineRule="auto"/>
        <w:rPr>
          <w:rFonts w:ascii="Montserrat" w:hAnsi="Montserrat"/>
          <w:sz w:val="10"/>
          <w:szCs w:val="10"/>
        </w:rPr>
      </w:pPr>
      <w:r w:rsidRPr="003D790D">
        <w:rPr>
          <w:rFonts w:ascii="Montserrat" w:hAnsi="Montserrat"/>
          <w:sz w:val="10"/>
          <w:szCs w:val="10"/>
        </w:rPr>
        <w:t xml:space="preserve">PHOCUS mag de verschuldigde schadevergoeding verrekenen met alle door Opdrachtgever (vooruit)betaalde bedragen en eventuele tegenvordering van Opdrachtgever. </w:t>
      </w:r>
    </w:p>
    <w:p w14:paraId="28287329" w14:textId="11C04738" w:rsidR="00A61D63" w:rsidRDefault="00A61D63" w:rsidP="00A61D63">
      <w:pPr>
        <w:pStyle w:val="Genummerd"/>
        <w:numPr>
          <w:ilvl w:val="0"/>
          <w:numId w:val="58"/>
        </w:numPr>
        <w:spacing w:line="240" w:lineRule="auto"/>
        <w:rPr>
          <w:rFonts w:ascii="Montserrat" w:hAnsi="Montserrat"/>
          <w:sz w:val="10"/>
          <w:szCs w:val="10"/>
        </w:rPr>
      </w:pPr>
      <w:r w:rsidRPr="003D790D">
        <w:rPr>
          <w:rFonts w:ascii="Montserrat" w:hAnsi="Montserrat"/>
          <w:sz w:val="10"/>
          <w:szCs w:val="10"/>
        </w:rPr>
        <w:t>Partijen erkennen dat de in lid 1 en 3 bedoelde vergoeding vervalt als de annulering of opschorting door Opdrachtgever het gevolg is van een aan PHOCUS toerekenbare tekortkoming.</w:t>
      </w:r>
    </w:p>
    <w:p w14:paraId="7A713032" w14:textId="77777777" w:rsidR="0075188A" w:rsidRPr="003D790D" w:rsidRDefault="0075188A" w:rsidP="0075188A">
      <w:pPr>
        <w:pStyle w:val="Genummerd"/>
        <w:spacing w:line="240" w:lineRule="auto"/>
        <w:ind w:left="357"/>
        <w:rPr>
          <w:rFonts w:ascii="Montserrat" w:hAnsi="Montserrat"/>
          <w:sz w:val="10"/>
          <w:szCs w:val="10"/>
        </w:rPr>
      </w:pPr>
    </w:p>
    <w:p w14:paraId="32D6C1C3" w14:textId="77777777" w:rsidR="00A61D63" w:rsidRPr="003D790D" w:rsidRDefault="00A61D63" w:rsidP="00A61D63">
      <w:pPr>
        <w:pStyle w:val="Kop1"/>
        <w:numPr>
          <w:ilvl w:val="0"/>
          <w:numId w:val="77"/>
        </w:numPr>
        <w:spacing w:before="0" w:line="255" w:lineRule="atLeast"/>
        <w:ind w:left="432" w:hanging="432"/>
        <w:rPr>
          <w:rFonts w:ascii="Montserrat" w:hAnsi="Montserrat"/>
          <w:sz w:val="10"/>
          <w:szCs w:val="10"/>
        </w:rPr>
      </w:pPr>
      <w:r w:rsidRPr="003D790D">
        <w:rPr>
          <w:rFonts w:ascii="Montserrat" w:hAnsi="Montserrat"/>
          <w:sz w:val="10"/>
          <w:szCs w:val="10"/>
        </w:rPr>
        <w:t xml:space="preserve">   </w:t>
      </w:r>
      <w:bookmarkStart w:id="43" w:name="_Toc133926969"/>
      <w:bookmarkStart w:id="44" w:name="_Toc152705340"/>
      <w:r w:rsidRPr="003D790D">
        <w:rPr>
          <w:rFonts w:ascii="Montserrat" w:hAnsi="Montserrat"/>
          <w:sz w:val="10"/>
          <w:szCs w:val="10"/>
        </w:rPr>
        <w:t>Toepasselijk recht, bevoegde rechter</w:t>
      </w:r>
      <w:bookmarkEnd w:id="43"/>
      <w:bookmarkEnd w:id="44"/>
    </w:p>
    <w:p w14:paraId="73D435D2" w14:textId="77777777" w:rsidR="00A61D63" w:rsidRPr="003D790D" w:rsidRDefault="00A61D63" w:rsidP="00A61D63">
      <w:pPr>
        <w:rPr>
          <w:rFonts w:ascii="Montserrat" w:hAnsi="Montserrat"/>
          <w:sz w:val="10"/>
          <w:szCs w:val="10"/>
        </w:rPr>
      </w:pPr>
    </w:p>
    <w:p w14:paraId="2F21AD48" w14:textId="77777777" w:rsidR="00A61D63" w:rsidRPr="003D790D" w:rsidRDefault="00A61D63" w:rsidP="00A61D63">
      <w:pPr>
        <w:pStyle w:val="Genummerd"/>
        <w:numPr>
          <w:ilvl w:val="0"/>
          <w:numId w:val="59"/>
        </w:numPr>
        <w:spacing w:line="240" w:lineRule="auto"/>
        <w:rPr>
          <w:rFonts w:ascii="Montserrat" w:hAnsi="Montserrat"/>
          <w:spacing w:val="-3"/>
          <w:sz w:val="10"/>
          <w:szCs w:val="10"/>
        </w:rPr>
      </w:pPr>
      <w:r w:rsidRPr="003D790D">
        <w:rPr>
          <w:rFonts w:ascii="Montserrat" w:hAnsi="Montserrat"/>
          <w:snapToGrid w:val="0"/>
          <w:sz w:val="10"/>
          <w:szCs w:val="10"/>
        </w:rPr>
        <w:t>Op de tussen partijen gesloten Overeenkomst is uitsluitend Nederlands recht van toepassing.</w:t>
      </w:r>
    </w:p>
    <w:p w14:paraId="3A015D87" w14:textId="77777777" w:rsidR="00A61D63" w:rsidRPr="003D790D" w:rsidRDefault="00A61D63" w:rsidP="00A61D63">
      <w:pPr>
        <w:pStyle w:val="Genummerd"/>
        <w:numPr>
          <w:ilvl w:val="0"/>
          <w:numId w:val="59"/>
        </w:numPr>
        <w:spacing w:line="240" w:lineRule="auto"/>
        <w:rPr>
          <w:rFonts w:ascii="Montserrat" w:hAnsi="Montserrat"/>
          <w:sz w:val="10"/>
          <w:szCs w:val="10"/>
        </w:rPr>
      </w:pPr>
      <w:r w:rsidRPr="003D790D">
        <w:rPr>
          <w:rFonts w:ascii="Montserrat" w:hAnsi="Montserrat"/>
          <w:snapToGrid w:val="0"/>
          <w:sz w:val="10"/>
          <w:szCs w:val="10"/>
        </w:rPr>
        <w:t>E</w:t>
      </w:r>
      <w:r w:rsidRPr="003D790D">
        <w:rPr>
          <w:rFonts w:ascii="Montserrat" w:hAnsi="Montserrat"/>
          <w:sz w:val="10"/>
          <w:szCs w:val="10"/>
        </w:rPr>
        <w:t>ventuele geschillen worden voorgelegd aan de bevoegde rechter in ‘s-Gravenhage, maar PHOCUS behoudt altijd het recht het geschil voor te leggen aan de bevoegde rechter in de vestigingsplaats van Opdrachtgever.</w:t>
      </w:r>
    </w:p>
    <w:p w14:paraId="616DCAA0" w14:textId="77777777" w:rsidR="00A61D63" w:rsidRPr="003D790D" w:rsidRDefault="00A61D63" w:rsidP="00A61D63">
      <w:pPr>
        <w:pStyle w:val="Genummerd"/>
        <w:numPr>
          <w:ilvl w:val="0"/>
          <w:numId w:val="59"/>
        </w:numPr>
        <w:spacing w:line="240" w:lineRule="auto"/>
        <w:rPr>
          <w:rFonts w:ascii="Montserrat" w:hAnsi="Montserrat"/>
          <w:snapToGrid w:val="0"/>
          <w:sz w:val="10"/>
          <w:szCs w:val="10"/>
        </w:rPr>
      </w:pPr>
      <w:r w:rsidRPr="003D790D">
        <w:rPr>
          <w:rFonts w:ascii="Montserrat" w:hAnsi="Montserrat"/>
          <w:snapToGrid w:val="0"/>
          <w:sz w:val="10"/>
          <w:szCs w:val="10"/>
        </w:rPr>
        <w:t>Indien Opdrachtgever g</w:t>
      </w:r>
      <w:r w:rsidRPr="003D790D">
        <w:rPr>
          <w:rFonts w:ascii="Montserrat" w:hAnsi="Montserrat"/>
          <w:sz w:val="10"/>
          <w:szCs w:val="10"/>
        </w:rPr>
        <w:t xml:space="preserve">evestigd is buiten Nederland, mag PHOCUS ervoor kiezen het geschil voor te leggen aan de bevoegde rechter </w:t>
      </w:r>
      <w:r w:rsidRPr="003D790D">
        <w:rPr>
          <w:rFonts w:ascii="Montserrat" w:hAnsi="Montserrat"/>
          <w:snapToGrid w:val="0"/>
          <w:sz w:val="10"/>
          <w:szCs w:val="10"/>
        </w:rPr>
        <w:t>in</w:t>
      </w:r>
      <w:r w:rsidRPr="003D790D">
        <w:rPr>
          <w:rFonts w:ascii="Montserrat" w:hAnsi="Montserrat"/>
          <w:sz w:val="10"/>
          <w:szCs w:val="10"/>
        </w:rPr>
        <w:t xml:space="preserve"> het land of de staat waar Opdrachtgever gevestigd is.</w:t>
      </w:r>
    </w:p>
    <w:p w14:paraId="4C033A02" w14:textId="77777777" w:rsidR="00A61D63" w:rsidRPr="003D790D" w:rsidRDefault="00A61D63" w:rsidP="00A61D63">
      <w:pPr>
        <w:rPr>
          <w:rFonts w:ascii="Montserrat" w:hAnsi="Montserrat"/>
          <w:snapToGrid w:val="0"/>
          <w:sz w:val="10"/>
          <w:szCs w:val="10"/>
        </w:rPr>
      </w:pPr>
    </w:p>
    <w:p w14:paraId="32D54F6B" w14:textId="77777777" w:rsidR="00A61D63" w:rsidRPr="003D790D" w:rsidRDefault="00A61D63" w:rsidP="00A61D63">
      <w:pPr>
        <w:rPr>
          <w:rFonts w:ascii="Montserrat" w:hAnsi="Montserrat"/>
          <w:sz w:val="10"/>
          <w:szCs w:val="10"/>
        </w:rPr>
      </w:pPr>
      <w:r w:rsidRPr="003D790D">
        <w:rPr>
          <w:rFonts w:ascii="Montserrat" w:hAnsi="Montserrat"/>
          <w:sz w:val="10"/>
          <w:szCs w:val="10"/>
        </w:rPr>
        <w:br w:type="page"/>
      </w:r>
    </w:p>
    <w:p w14:paraId="3C549CE7" w14:textId="77777777" w:rsidR="00A61D63" w:rsidRPr="003D790D" w:rsidRDefault="00A61D63" w:rsidP="00A61D63">
      <w:pPr>
        <w:pStyle w:val="Kop1"/>
        <w:numPr>
          <w:ilvl w:val="0"/>
          <w:numId w:val="0"/>
        </w:numPr>
        <w:rPr>
          <w:rFonts w:ascii="Montserrat" w:hAnsi="Montserrat"/>
          <w:sz w:val="11"/>
          <w:szCs w:val="11"/>
        </w:rPr>
      </w:pPr>
      <w:bookmarkStart w:id="45" w:name="_Toc133926970"/>
      <w:bookmarkStart w:id="46" w:name="_Toc152705341"/>
      <w:r w:rsidRPr="003D790D">
        <w:rPr>
          <w:rFonts w:ascii="Montserrat" w:hAnsi="Montserrat"/>
          <w:sz w:val="11"/>
          <w:szCs w:val="11"/>
        </w:rPr>
        <w:lastRenderedPageBreak/>
        <w:t>SPECIFIEK DEEL behorende bij PHOCUS Cloud Overeenkomst</w:t>
      </w:r>
      <w:bookmarkEnd w:id="45"/>
      <w:bookmarkEnd w:id="46"/>
      <w:r w:rsidRPr="003D790D">
        <w:rPr>
          <w:rFonts w:ascii="Montserrat" w:hAnsi="Montserrat"/>
          <w:sz w:val="11"/>
          <w:szCs w:val="11"/>
        </w:rPr>
        <w:t xml:space="preserve"> </w:t>
      </w:r>
    </w:p>
    <w:p w14:paraId="15142C60" w14:textId="77777777" w:rsidR="00A61D63" w:rsidRPr="003D790D" w:rsidRDefault="00A61D63" w:rsidP="00A61D63">
      <w:pPr>
        <w:rPr>
          <w:rFonts w:ascii="Montserrat" w:hAnsi="Montserrat"/>
          <w:sz w:val="10"/>
          <w:szCs w:val="10"/>
        </w:rPr>
      </w:pPr>
    </w:p>
    <w:p w14:paraId="41F72C47" w14:textId="77777777" w:rsidR="00A61D63" w:rsidRPr="003D790D" w:rsidRDefault="00A61D63" w:rsidP="00A61D63">
      <w:pPr>
        <w:rPr>
          <w:rFonts w:ascii="Montserrat" w:hAnsi="Montserrat"/>
          <w:sz w:val="10"/>
          <w:szCs w:val="10"/>
        </w:rPr>
      </w:pPr>
      <w:r w:rsidRPr="003D790D">
        <w:rPr>
          <w:rFonts w:ascii="Montserrat" w:hAnsi="Montserrat"/>
          <w:sz w:val="10"/>
          <w:szCs w:val="10"/>
        </w:rPr>
        <w:t>Onderstaande voorwaarden zien op het ter beschikking stellen van SaaS-toepassingen door PHOCUS aan Opdrachtgever en dienstverlening/ werkzaamheden van PHOCUS vanuit het PHOCUS Service Center.</w:t>
      </w:r>
    </w:p>
    <w:p w14:paraId="426A6B9F" w14:textId="77777777" w:rsidR="00A61D63" w:rsidRPr="003D790D" w:rsidRDefault="00A61D63" w:rsidP="00A61D63">
      <w:pPr>
        <w:rPr>
          <w:rFonts w:ascii="Montserrat" w:hAnsi="Montserrat"/>
          <w:sz w:val="10"/>
          <w:szCs w:val="10"/>
        </w:rPr>
      </w:pPr>
      <w:r w:rsidRPr="003D790D">
        <w:rPr>
          <w:rFonts w:ascii="Montserrat" w:hAnsi="Montserrat"/>
          <w:sz w:val="10"/>
          <w:szCs w:val="10"/>
        </w:rPr>
        <w:t>Deze voorwaarden zijn onlosmakelijk verbonden met en van toepassing naast het Algemeen Deel van de algemene voorwaarden van PHOCUS en gelden in aanvulling op het Algemeen Deel. Als onderstaande voorwaarden afwijken van of in strijd zijn met de bepalingen uit het Algemeen Deel prevaleert het specifiek bepaalde.</w:t>
      </w:r>
    </w:p>
    <w:p w14:paraId="07AF85B6" w14:textId="77777777" w:rsidR="00A61D63" w:rsidRPr="003D790D" w:rsidRDefault="00A61D63" w:rsidP="00A61D63">
      <w:pPr>
        <w:pStyle w:val="Kop1"/>
        <w:numPr>
          <w:ilvl w:val="0"/>
          <w:numId w:val="78"/>
        </w:numPr>
        <w:spacing w:before="0" w:line="255" w:lineRule="atLeast"/>
        <w:ind w:left="432" w:hanging="432"/>
        <w:rPr>
          <w:rFonts w:ascii="Montserrat" w:hAnsi="Montserrat"/>
          <w:sz w:val="10"/>
          <w:szCs w:val="10"/>
        </w:rPr>
      </w:pPr>
      <w:r w:rsidRPr="003D790D">
        <w:rPr>
          <w:rFonts w:ascii="Montserrat" w:hAnsi="Montserrat"/>
          <w:sz w:val="10"/>
          <w:szCs w:val="10"/>
        </w:rPr>
        <w:t xml:space="preserve">   </w:t>
      </w:r>
      <w:bookmarkStart w:id="47" w:name="_Toc133926971"/>
      <w:bookmarkStart w:id="48" w:name="_Toc152705342"/>
      <w:r w:rsidRPr="003D790D">
        <w:rPr>
          <w:rFonts w:ascii="Montserrat" w:hAnsi="Montserrat"/>
          <w:sz w:val="10"/>
          <w:szCs w:val="10"/>
        </w:rPr>
        <w:t>Definitie</w:t>
      </w:r>
      <w:bookmarkEnd w:id="47"/>
      <w:bookmarkEnd w:id="48"/>
    </w:p>
    <w:p w14:paraId="73A94D83" w14:textId="77777777" w:rsidR="00A61D63" w:rsidRPr="003D790D" w:rsidRDefault="00A61D63" w:rsidP="00A61D63">
      <w:pPr>
        <w:rPr>
          <w:rFonts w:ascii="Montserrat" w:hAnsi="Montserrat"/>
          <w:sz w:val="10"/>
          <w:szCs w:val="10"/>
        </w:rPr>
      </w:pPr>
    </w:p>
    <w:p w14:paraId="410F95D9" w14:textId="77777777" w:rsidR="00A61D63" w:rsidRPr="003D790D" w:rsidRDefault="00A61D63" w:rsidP="00A61D63">
      <w:pPr>
        <w:rPr>
          <w:rFonts w:ascii="Montserrat" w:hAnsi="Montserrat"/>
          <w:b/>
          <w:sz w:val="10"/>
          <w:szCs w:val="10"/>
        </w:rPr>
      </w:pPr>
      <w:r w:rsidRPr="003D790D">
        <w:rPr>
          <w:rFonts w:ascii="Montserrat" w:hAnsi="Montserrat"/>
          <w:sz w:val="10"/>
          <w:szCs w:val="10"/>
        </w:rPr>
        <w:t>Onder “SaaS-toepassing” wordt in deze verstaan: een door PHOCUS aan Opdrachtgever beschikbaar te stellen SaaS-toepassing op het gebied van salarissen of HR. Dit betreft een door een SaaS-leverancier aan PHOCUS beschikbaar gestelde SaaS-toepassing welke PHOCUS voor Opdrachtgever - overeenkomstig de dienstensheet en bijbehorende Service Level Agreement - toegankelijk maakt/inricht (inrichtingstemplate).</w:t>
      </w:r>
      <w:r w:rsidRPr="003D790D">
        <w:rPr>
          <w:rFonts w:ascii="Montserrat" w:hAnsi="Montserrat"/>
          <w:b/>
          <w:sz w:val="10"/>
          <w:szCs w:val="10"/>
        </w:rPr>
        <w:t xml:space="preserve"> </w:t>
      </w:r>
    </w:p>
    <w:p w14:paraId="0DF47808" w14:textId="77777777" w:rsidR="00A61D63" w:rsidRPr="003D790D" w:rsidRDefault="00A61D63" w:rsidP="00A61D63">
      <w:pPr>
        <w:pStyle w:val="Kop1"/>
        <w:numPr>
          <w:ilvl w:val="0"/>
          <w:numId w:val="78"/>
        </w:numPr>
        <w:spacing w:before="0" w:line="255" w:lineRule="atLeast"/>
        <w:ind w:left="432" w:hanging="432"/>
        <w:rPr>
          <w:rFonts w:ascii="Montserrat" w:hAnsi="Montserrat"/>
          <w:sz w:val="10"/>
          <w:szCs w:val="10"/>
        </w:rPr>
      </w:pPr>
      <w:r w:rsidRPr="003D790D">
        <w:rPr>
          <w:rFonts w:ascii="Montserrat" w:hAnsi="Montserrat"/>
          <w:sz w:val="10"/>
          <w:szCs w:val="10"/>
        </w:rPr>
        <w:t xml:space="preserve">   </w:t>
      </w:r>
      <w:bookmarkStart w:id="49" w:name="_Toc133926972"/>
      <w:bookmarkStart w:id="50" w:name="_Toc152705343"/>
      <w:r w:rsidRPr="003D790D">
        <w:rPr>
          <w:rFonts w:ascii="Montserrat" w:hAnsi="Montserrat"/>
          <w:sz w:val="10"/>
          <w:szCs w:val="10"/>
        </w:rPr>
        <w:t>Uitvoering</w:t>
      </w:r>
      <w:bookmarkEnd w:id="49"/>
      <w:bookmarkEnd w:id="50"/>
    </w:p>
    <w:p w14:paraId="76AD8858" w14:textId="77777777" w:rsidR="00A61D63" w:rsidRPr="003D790D" w:rsidRDefault="00A61D63" w:rsidP="00A61D63">
      <w:pPr>
        <w:rPr>
          <w:rFonts w:ascii="Montserrat" w:hAnsi="Montserrat"/>
        </w:rPr>
      </w:pPr>
    </w:p>
    <w:p w14:paraId="7A549612" w14:textId="77777777" w:rsidR="00A61D63" w:rsidRPr="003D790D" w:rsidRDefault="00A61D63" w:rsidP="00A61D63">
      <w:pPr>
        <w:pStyle w:val="Lijstalinea"/>
        <w:numPr>
          <w:ilvl w:val="0"/>
          <w:numId w:val="68"/>
        </w:numPr>
        <w:spacing w:after="200"/>
        <w:contextualSpacing/>
        <w:rPr>
          <w:rFonts w:ascii="Montserrat" w:hAnsi="Montserrat"/>
          <w:sz w:val="10"/>
          <w:szCs w:val="10"/>
        </w:rPr>
      </w:pPr>
      <w:r w:rsidRPr="003D790D">
        <w:rPr>
          <w:rFonts w:ascii="Montserrat" w:hAnsi="Montserrat"/>
          <w:sz w:val="10"/>
          <w:szCs w:val="10"/>
        </w:rPr>
        <w:t>De overeengekomen werkzaamheden worden uitgevoerd overeenkomstig offerte – opdracht PHOCUS Cloud en de bijbehorende verwerkersovereenkomst.</w:t>
      </w:r>
    </w:p>
    <w:p w14:paraId="1A0E255B" w14:textId="77777777" w:rsidR="00A61D63" w:rsidRPr="003D790D" w:rsidRDefault="00A61D63" w:rsidP="00A61D63">
      <w:pPr>
        <w:pStyle w:val="Lijstalinea"/>
        <w:numPr>
          <w:ilvl w:val="0"/>
          <w:numId w:val="68"/>
        </w:numPr>
        <w:contextualSpacing/>
        <w:rPr>
          <w:rFonts w:ascii="Montserrat" w:hAnsi="Montserrat"/>
          <w:sz w:val="10"/>
          <w:szCs w:val="10"/>
        </w:rPr>
      </w:pPr>
      <w:r w:rsidRPr="003D790D">
        <w:rPr>
          <w:rFonts w:ascii="Montserrat" w:hAnsi="Montserrat"/>
          <w:sz w:val="10"/>
          <w:szCs w:val="10"/>
        </w:rPr>
        <w:t>PHOCUS maakt bij de uitvoering van de Overeenkomst gebruik van een door haar aan Opdrachtgever ter beschikking te stellen SaaS-toepassing. Dit betreft een door een SaaS-leverancier aan PHOCUS beschikbaar gestelde SaaS-toepassing.</w:t>
      </w:r>
    </w:p>
    <w:p w14:paraId="2BBBCE6E" w14:textId="77777777" w:rsidR="00A61D63" w:rsidRPr="003D790D" w:rsidRDefault="00A61D63" w:rsidP="00A61D63">
      <w:pPr>
        <w:pStyle w:val="Lijstalinea"/>
        <w:numPr>
          <w:ilvl w:val="0"/>
          <w:numId w:val="68"/>
        </w:numPr>
        <w:contextualSpacing/>
        <w:rPr>
          <w:rFonts w:ascii="Montserrat" w:hAnsi="Montserrat"/>
          <w:sz w:val="10"/>
          <w:szCs w:val="10"/>
        </w:rPr>
      </w:pPr>
      <w:r w:rsidRPr="003D790D">
        <w:rPr>
          <w:rFonts w:ascii="Montserrat" w:hAnsi="Montserrat"/>
          <w:sz w:val="10"/>
          <w:szCs w:val="10"/>
        </w:rPr>
        <w:t xml:space="preserve">PHOCUS is bij het leveren van haar services afhankelijk van SaaS-leveranciers. Als een SaaS-leverancier op enig moment (technische) wijzigingen aanbrengt in de SaaS-toepassing, kan dit mede gevolgen hebben voor de tussen Partijen overeengekomen mogelijkheden/ services. Als dit aan de orde is, informeert PHOCUS Opdrachtgever per omgaande en stelt zij alles in het werk om een alternatief voor te stellen. </w:t>
      </w:r>
    </w:p>
    <w:p w14:paraId="7C196A61" w14:textId="54B293D9" w:rsidR="00A61D63" w:rsidRPr="003D790D" w:rsidRDefault="00A61D63" w:rsidP="00A61D63">
      <w:pPr>
        <w:pStyle w:val="Lijstalinea"/>
        <w:numPr>
          <w:ilvl w:val="0"/>
          <w:numId w:val="68"/>
        </w:numPr>
        <w:contextualSpacing/>
        <w:rPr>
          <w:rFonts w:ascii="Montserrat" w:hAnsi="Montserrat"/>
          <w:sz w:val="10"/>
          <w:szCs w:val="10"/>
        </w:rPr>
      </w:pPr>
      <w:r w:rsidRPr="003D790D">
        <w:rPr>
          <w:rFonts w:ascii="Montserrat" w:hAnsi="Montserrat"/>
          <w:sz w:val="10"/>
          <w:szCs w:val="10"/>
        </w:rPr>
        <w:t>Het bepaalde in dit artikel is niet van toepassing bij Uitbesteding en Uitbesteding on Site.</w:t>
      </w:r>
    </w:p>
    <w:p w14:paraId="7612FBED" w14:textId="77777777" w:rsidR="00A61D63" w:rsidRPr="003D790D" w:rsidRDefault="00A61D63" w:rsidP="00A61D63">
      <w:pPr>
        <w:pStyle w:val="Kop1"/>
        <w:numPr>
          <w:ilvl w:val="0"/>
          <w:numId w:val="78"/>
        </w:numPr>
        <w:spacing w:before="0" w:line="255" w:lineRule="atLeast"/>
        <w:ind w:left="432" w:hanging="432"/>
        <w:rPr>
          <w:rFonts w:ascii="Montserrat" w:hAnsi="Montserrat"/>
          <w:sz w:val="10"/>
          <w:szCs w:val="10"/>
        </w:rPr>
      </w:pPr>
      <w:r w:rsidRPr="003D790D">
        <w:rPr>
          <w:rFonts w:ascii="Montserrat" w:hAnsi="Montserrat"/>
          <w:sz w:val="10"/>
          <w:szCs w:val="10"/>
        </w:rPr>
        <w:t xml:space="preserve">  </w:t>
      </w:r>
      <w:bookmarkStart w:id="51" w:name="_Toc133926973"/>
      <w:bookmarkStart w:id="52" w:name="_Toc152705344"/>
      <w:r w:rsidRPr="003D790D">
        <w:rPr>
          <w:rFonts w:ascii="Montserrat" w:hAnsi="Montserrat"/>
          <w:sz w:val="10"/>
          <w:szCs w:val="10"/>
        </w:rPr>
        <w:t>Specifieke bepalingen aansprakelijkheid</w:t>
      </w:r>
      <w:bookmarkEnd w:id="51"/>
      <w:bookmarkEnd w:id="52"/>
    </w:p>
    <w:p w14:paraId="5157BA7E" w14:textId="77777777" w:rsidR="00A61D63" w:rsidRPr="003D790D" w:rsidRDefault="00A61D63" w:rsidP="00A61D63">
      <w:pPr>
        <w:rPr>
          <w:rFonts w:ascii="Montserrat" w:hAnsi="Montserrat"/>
          <w:sz w:val="10"/>
          <w:szCs w:val="10"/>
        </w:rPr>
      </w:pPr>
    </w:p>
    <w:p w14:paraId="2D9A564E" w14:textId="77777777" w:rsidR="00A61D63" w:rsidRPr="003D790D" w:rsidRDefault="00A61D63" w:rsidP="00A61D63">
      <w:pPr>
        <w:pStyle w:val="Lijstalinea"/>
        <w:numPr>
          <w:ilvl w:val="0"/>
          <w:numId w:val="67"/>
        </w:numPr>
        <w:contextualSpacing/>
        <w:rPr>
          <w:rFonts w:ascii="Montserrat" w:hAnsi="Montserrat"/>
          <w:sz w:val="10"/>
          <w:szCs w:val="10"/>
        </w:rPr>
      </w:pPr>
      <w:r w:rsidRPr="003D790D">
        <w:rPr>
          <w:rFonts w:ascii="Montserrat" w:hAnsi="Montserrat"/>
          <w:sz w:val="10"/>
          <w:szCs w:val="10"/>
        </w:rPr>
        <w:t>PHOCUS spant zich in alle redelijkheid in om de kwaliteit van de ter beschikking gestelde SaaS-toepassing en de hierbij verrichte werkzaamheden en geleverde diensten te allen tijde te waarborgen. Zij maakt met het oog hierop bij de levering van de SaaS-toepassing gebruik van SaaS-leveranciers die ISO 27001 en/of ISAE 3402 gecertificeerd zijn.</w:t>
      </w:r>
    </w:p>
    <w:p w14:paraId="14EDC2B5" w14:textId="0FA324C3" w:rsidR="00A61D63" w:rsidRPr="003D790D" w:rsidRDefault="00A61D63" w:rsidP="00A61D63">
      <w:pPr>
        <w:pStyle w:val="Lijstalinea"/>
        <w:numPr>
          <w:ilvl w:val="0"/>
          <w:numId w:val="67"/>
        </w:numPr>
        <w:contextualSpacing/>
        <w:rPr>
          <w:rFonts w:ascii="Montserrat" w:hAnsi="Montserrat"/>
          <w:sz w:val="10"/>
          <w:szCs w:val="10"/>
        </w:rPr>
      </w:pPr>
      <w:r w:rsidRPr="003D790D">
        <w:rPr>
          <w:rFonts w:ascii="Montserrat" w:hAnsi="Montserrat"/>
          <w:sz w:val="10"/>
          <w:szCs w:val="10"/>
        </w:rPr>
        <w:t>PHOCUS benadrukt echter, dat zij bij de ter</w:t>
      </w:r>
      <w:r w:rsidR="00F13B53">
        <w:rPr>
          <w:rFonts w:ascii="Montserrat" w:hAnsi="Montserrat"/>
          <w:sz w:val="10"/>
          <w:szCs w:val="10"/>
        </w:rPr>
        <w:t xml:space="preserve"> </w:t>
      </w:r>
      <w:r w:rsidRPr="003D790D">
        <w:rPr>
          <w:rFonts w:ascii="Montserrat" w:hAnsi="Montserrat"/>
          <w:sz w:val="10"/>
          <w:szCs w:val="10"/>
        </w:rPr>
        <w:t xml:space="preserve">beschikkingstelling van de SaaS-toepassing en de hierbij overeengekomen verwerkersovereenkomst, dienstensheet en Service Level Agreement mede gebonden is aan de toepasselijke algemene voorwaarden en overige contractuele bepalingen die gelden tussen haar en de SaaS-leverancier. Daarnaast is PHOCUS te allen tijde </w:t>
      </w:r>
      <w:r w:rsidRPr="003D790D">
        <w:rPr>
          <w:rFonts w:ascii="Montserrat" w:hAnsi="Montserrat"/>
          <w:sz w:val="10"/>
          <w:szCs w:val="10"/>
        </w:rPr>
        <w:t>afhankelijk van de technische mogelijkheden die de betreffende SaaS-leverancier op enig moment biedt.</w:t>
      </w:r>
      <w:r w:rsidRPr="003D790D">
        <w:rPr>
          <w:rFonts w:ascii="Montserrat" w:hAnsi="Montserrat"/>
          <w:b/>
          <w:sz w:val="10"/>
          <w:szCs w:val="10"/>
        </w:rPr>
        <w:t xml:space="preserve"> </w:t>
      </w:r>
    </w:p>
    <w:p w14:paraId="00536177" w14:textId="77777777" w:rsidR="00A61D63" w:rsidRPr="003D790D" w:rsidRDefault="00A61D63" w:rsidP="00A61D63">
      <w:pPr>
        <w:pStyle w:val="Lijstalinea"/>
        <w:numPr>
          <w:ilvl w:val="0"/>
          <w:numId w:val="67"/>
        </w:numPr>
        <w:contextualSpacing/>
        <w:rPr>
          <w:rFonts w:ascii="Montserrat" w:hAnsi="Montserrat"/>
          <w:sz w:val="10"/>
          <w:szCs w:val="10"/>
        </w:rPr>
      </w:pPr>
      <w:r w:rsidRPr="003D790D">
        <w:rPr>
          <w:rFonts w:ascii="Montserrat" w:hAnsi="Montserrat"/>
          <w:sz w:val="10"/>
          <w:szCs w:val="10"/>
        </w:rPr>
        <w:t>Het bepaalde in de leden 1 en 2 betekent dat:</w:t>
      </w:r>
    </w:p>
    <w:p w14:paraId="19CEBF31" w14:textId="77777777" w:rsidR="00A61D63" w:rsidRPr="003D790D" w:rsidRDefault="00A61D63" w:rsidP="00A61D63">
      <w:pPr>
        <w:pStyle w:val="Lijstalinea"/>
        <w:numPr>
          <w:ilvl w:val="1"/>
          <w:numId w:val="67"/>
        </w:numPr>
        <w:ind w:left="709"/>
        <w:contextualSpacing/>
        <w:rPr>
          <w:rFonts w:ascii="Montserrat" w:hAnsi="Montserrat"/>
          <w:sz w:val="10"/>
          <w:szCs w:val="10"/>
        </w:rPr>
      </w:pPr>
      <w:r w:rsidRPr="003D790D">
        <w:rPr>
          <w:rFonts w:ascii="Montserrat" w:hAnsi="Montserrat"/>
          <w:sz w:val="10"/>
          <w:szCs w:val="10"/>
        </w:rPr>
        <w:t>PHOCUS te allen tijde slechts een inspanningsverplichting heeft voor het ter beschikking stellen van de overeengekomen SaaS-toepassing. Dit betekent dat PHOCUS zich inspant om de SaaS toepassing zo goed mogelijk beschikbaar te stellen aan Opdrachtgever binnen de randvoorwaarden/ contractuele bepalingen die behoren bij de desbetreffende SaaS-toepassing/ SaaS-leverancier;</w:t>
      </w:r>
    </w:p>
    <w:p w14:paraId="2B896DAE" w14:textId="77777777" w:rsidR="00A61D63" w:rsidRPr="003D790D" w:rsidRDefault="00A61D63" w:rsidP="00A61D63">
      <w:pPr>
        <w:pStyle w:val="Lijstalinea"/>
        <w:numPr>
          <w:ilvl w:val="1"/>
          <w:numId w:val="67"/>
        </w:numPr>
        <w:ind w:left="709"/>
        <w:contextualSpacing/>
        <w:rPr>
          <w:rFonts w:ascii="Montserrat" w:hAnsi="Montserrat"/>
          <w:sz w:val="10"/>
          <w:szCs w:val="10"/>
        </w:rPr>
      </w:pPr>
      <w:r w:rsidRPr="003D790D">
        <w:rPr>
          <w:rFonts w:ascii="Montserrat" w:hAnsi="Montserrat"/>
          <w:sz w:val="10"/>
          <w:szCs w:val="10"/>
        </w:rPr>
        <w:t>PHOCUS bij het leveren van haar Software as a Service afhankelijk is van SaaS-leveranciers. Als een SaaS-leverancier op enig moment (technische) wijzigingen aanbrengt in de SaaS-toepassing, kan dit mede gevolgen hebben voor de tussen Partijen overeengekomen mogelijkheden/services. Als dit aan de orde is, informeert PHOCUS Opdrachtgever per omgaande en stelt zij alles in het werk om een alternatief voor te stellen.</w:t>
      </w:r>
    </w:p>
    <w:p w14:paraId="7303B9ED" w14:textId="7539AE71" w:rsidR="00A61D63" w:rsidRPr="003D790D" w:rsidRDefault="00A61D63" w:rsidP="00A61D63">
      <w:pPr>
        <w:pStyle w:val="Lijstalinea"/>
        <w:numPr>
          <w:ilvl w:val="0"/>
          <w:numId w:val="67"/>
        </w:numPr>
        <w:contextualSpacing/>
        <w:rPr>
          <w:rFonts w:ascii="Montserrat" w:hAnsi="Montserrat"/>
          <w:sz w:val="10"/>
          <w:szCs w:val="10"/>
        </w:rPr>
      </w:pPr>
      <w:r w:rsidRPr="003D790D">
        <w:rPr>
          <w:rFonts w:ascii="Montserrat" w:hAnsi="Montserrat"/>
          <w:sz w:val="10"/>
          <w:szCs w:val="10"/>
        </w:rPr>
        <w:t>PHOCUS benadrukt dat de aan de SaaS-toepassing gekoppelde/hieruit voortvloeiende dataopslag wordt verzorgd door de SaaS-leverancier. PHOCUS spant zich in hierover zo goed mogelijke afspraken te maken met de SaaS-leverancier en zo goed mogelijke waarborgen te verkrijgen van de SaaS-leverancier wat betreft deze opslag. PHOCUS is echter op dit punt afhankelijk van de SaaS-leveranciers die over het algemeen werken met standaard werkwijzen/overeenkomsten en weinig tot geen afwijking accepteren. PHOCUS is om die redenen voor het overige niet verantwoordelijk voor deze dataopslag noch aansprakelijk voor schade die Opdrachtgever lijdt bij een lek of overige gebreken in/van deze dataopslag.</w:t>
      </w:r>
    </w:p>
    <w:p w14:paraId="7100B1A8" w14:textId="77777777" w:rsidR="00A61D63" w:rsidRPr="003D790D" w:rsidRDefault="00A61D63" w:rsidP="00A61D63">
      <w:pPr>
        <w:pStyle w:val="Kop1"/>
        <w:numPr>
          <w:ilvl w:val="0"/>
          <w:numId w:val="78"/>
        </w:numPr>
        <w:spacing w:before="0" w:line="255" w:lineRule="atLeast"/>
        <w:ind w:left="432" w:hanging="432"/>
        <w:rPr>
          <w:rFonts w:ascii="Montserrat" w:hAnsi="Montserrat"/>
          <w:sz w:val="10"/>
          <w:szCs w:val="10"/>
        </w:rPr>
      </w:pPr>
      <w:bookmarkStart w:id="53" w:name="_Toc133926974"/>
      <w:bookmarkStart w:id="54" w:name="_Toc152705345"/>
      <w:r w:rsidRPr="003D790D">
        <w:rPr>
          <w:rFonts w:ascii="Montserrat" w:hAnsi="Montserrat"/>
          <w:sz w:val="10"/>
          <w:szCs w:val="10"/>
        </w:rPr>
        <w:t>Verplichtingen opdrachtgever</w:t>
      </w:r>
      <w:bookmarkEnd w:id="53"/>
      <w:bookmarkEnd w:id="54"/>
    </w:p>
    <w:p w14:paraId="42AC5DE9" w14:textId="77777777" w:rsidR="00A61D63" w:rsidRPr="003D790D" w:rsidRDefault="00A61D63" w:rsidP="00A61D63">
      <w:pPr>
        <w:rPr>
          <w:rFonts w:ascii="Montserrat" w:hAnsi="Montserrat"/>
          <w:sz w:val="10"/>
          <w:szCs w:val="10"/>
        </w:rPr>
      </w:pPr>
    </w:p>
    <w:p w14:paraId="699B926D" w14:textId="77777777" w:rsidR="00A61D63" w:rsidRPr="003D790D" w:rsidRDefault="00A61D63" w:rsidP="00A61D63">
      <w:pPr>
        <w:rPr>
          <w:rFonts w:ascii="Montserrat" w:hAnsi="Montserrat"/>
          <w:sz w:val="10"/>
          <w:szCs w:val="10"/>
        </w:rPr>
      </w:pPr>
      <w:r w:rsidRPr="003D790D">
        <w:rPr>
          <w:rFonts w:ascii="Montserrat" w:hAnsi="Montserrat"/>
          <w:sz w:val="10"/>
          <w:szCs w:val="10"/>
        </w:rPr>
        <w:t>Tenzij Partijen anders overeenkomen, is Opdrachtgever in het geval van toepassing van Service Level 3 gehouden om de overeengekomen werkzaamheden uitsluitend door PHOCUS te laten verrichten. Zonder voorafgaand overleg met PHOCUS, geeft Opdrachtgever bovendien geen rechtstreekse opdrachten aan eventuele derden die bij de uitvoering van deze werkzaamheden betrokken zijn.</w:t>
      </w:r>
    </w:p>
    <w:p w14:paraId="104D5730" w14:textId="77777777" w:rsidR="00A61D63" w:rsidRPr="003D790D" w:rsidRDefault="00A61D63" w:rsidP="00A61D63">
      <w:pPr>
        <w:pStyle w:val="Kop1"/>
        <w:numPr>
          <w:ilvl w:val="0"/>
          <w:numId w:val="78"/>
        </w:numPr>
        <w:spacing w:before="0" w:line="255" w:lineRule="atLeast"/>
        <w:ind w:left="432" w:hanging="432"/>
        <w:rPr>
          <w:rFonts w:ascii="Montserrat" w:hAnsi="Montserrat"/>
          <w:sz w:val="10"/>
          <w:szCs w:val="10"/>
        </w:rPr>
      </w:pPr>
      <w:bookmarkStart w:id="55" w:name="_Toc133926975"/>
      <w:bookmarkStart w:id="56" w:name="_Toc152705346"/>
      <w:r w:rsidRPr="003D790D">
        <w:rPr>
          <w:rFonts w:ascii="Montserrat" w:hAnsi="Montserrat"/>
          <w:sz w:val="10"/>
          <w:szCs w:val="10"/>
        </w:rPr>
        <w:t>Abonnementsvorm, tarief, facturering</w:t>
      </w:r>
      <w:bookmarkEnd w:id="55"/>
      <w:bookmarkEnd w:id="56"/>
    </w:p>
    <w:p w14:paraId="02167C05" w14:textId="77777777" w:rsidR="00A61D63" w:rsidRPr="003D790D" w:rsidRDefault="00A61D63" w:rsidP="00A61D63">
      <w:pPr>
        <w:rPr>
          <w:rFonts w:ascii="Montserrat" w:hAnsi="Montserrat"/>
          <w:sz w:val="10"/>
          <w:szCs w:val="10"/>
        </w:rPr>
      </w:pPr>
    </w:p>
    <w:p w14:paraId="33A08C68" w14:textId="77777777" w:rsidR="00A61D63" w:rsidRPr="003D790D" w:rsidRDefault="00A61D63" w:rsidP="00A61D63">
      <w:pPr>
        <w:pStyle w:val="Lijstalinea"/>
        <w:numPr>
          <w:ilvl w:val="0"/>
          <w:numId w:val="66"/>
        </w:numPr>
        <w:contextualSpacing/>
        <w:rPr>
          <w:rFonts w:ascii="Montserrat" w:hAnsi="Montserrat"/>
          <w:sz w:val="10"/>
          <w:szCs w:val="10"/>
        </w:rPr>
      </w:pPr>
      <w:r w:rsidRPr="003D790D">
        <w:rPr>
          <w:rFonts w:ascii="Montserrat" w:hAnsi="Montserrat"/>
          <w:sz w:val="10"/>
          <w:szCs w:val="10"/>
        </w:rPr>
        <w:t>PHOCUS stelt de SaaS-toepassing aan Opdrachtgever ter beschikking op basis van een abonnement tegen een overeengekomen abonnementsprijs. Naast deze abonnementsprijs gelden de in de Overeenkomst vermelde uurtarieven voor verrichte werkzaamheden/geleverde diensten die verband houden met de beschikbaarstelling.</w:t>
      </w:r>
    </w:p>
    <w:p w14:paraId="31373B4A" w14:textId="77777777" w:rsidR="00A61D63" w:rsidRPr="003D790D" w:rsidRDefault="00A61D63" w:rsidP="00A61D63">
      <w:pPr>
        <w:pStyle w:val="Lijstalinea"/>
        <w:numPr>
          <w:ilvl w:val="0"/>
          <w:numId w:val="66"/>
        </w:numPr>
        <w:contextualSpacing/>
        <w:rPr>
          <w:rFonts w:ascii="Montserrat" w:hAnsi="Montserrat"/>
          <w:sz w:val="10"/>
          <w:szCs w:val="10"/>
        </w:rPr>
      </w:pPr>
      <w:r w:rsidRPr="003D790D">
        <w:rPr>
          <w:rFonts w:ascii="Montserrat" w:hAnsi="Montserrat"/>
          <w:sz w:val="10"/>
          <w:szCs w:val="10"/>
        </w:rPr>
        <w:t xml:space="preserve">PHOCUS brengt de abonnementsprijs en de verrichte werkzaamheden/verleende diensten telkens per maand achteraf bij Opdrachtgever in rekening. Facturering van de werkzaamheden/dienstverlening geschiedt daarbij op basis van nacalculatie aan de hand van door Opdrachtgever ondertekende urenstaten. </w:t>
      </w:r>
    </w:p>
    <w:p w14:paraId="58E1A72B" w14:textId="77777777" w:rsidR="00A61D63" w:rsidRPr="003D790D" w:rsidRDefault="00A61D63" w:rsidP="00B43721">
      <w:pPr>
        <w:rPr>
          <w:rFonts w:ascii="Montserrat" w:hAnsi="Montserrat"/>
        </w:rPr>
        <w:sectPr w:rsidR="00A61D63" w:rsidRPr="003D790D" w:rsidSect="00357C17">
          <w:type w:val="continuous"/>
          <w:pgSz w:w="11909" w:h="16834" w:code="9"/>
          <w:pgMar w:top="1814" w:right="1814" w:bottom="1814" w:left="1814" w:header="709" w:footer="794" w:gutter="0"/>
          <w:paperSrc w:first="257" w:other="15"/>
          <w:cols w:num="2" w:space="708"/>
          <w:titlePg/>
          <w:docGrid w:linePitch="360"/>
        </w:sectPr>
      </w:pPr>
    </w:p>
    <w:p w14:paraId="25556B71" w14:textId="77777777" w:rsidR="00A61D63" w:rsidRPr="003D790D" w:rsidRDefault="00A61D63" w:rsidP="00B43721">
      <w:pPr>
        <w:rPr>
          <w:rFonts w:ascii="Montserrat" w:hAnsi="Montserrat"/>
        </w:rPr>
      </w:pPr>
    </w:p>
    <w:p w14:paraId="3723937B" w14:textId="77777777" w:rsidR="00B43721" w:rsidRPr="00B43721" w:rsidRDefault="00B43721" w:rsidP="00B43721"/>
    <w:p w14:paraId="560AF4B2" w14:textId="77777777" w:rsidR="00B43721" w:rsidRPr="00B43721" w:rsidRDefault="00B43721" w:rsidP="00B43721"/>
    <w:p w14:paraId="07D56043" w14:textId="77777777" w:rsidR="00B43721" w:rsidRPr="00B43721" w:rsidRDefault="00B43721" w:rsidP="00B43721"/>
    <w:p w14:paraId="2191A4D7" w14:textId="77777777" w:rsidR="00B43721" w:rsidRPr="00B43721" w:rsidRDefault="00B43721" w:rsidP="00B43721"/>
    <w:p w14:paraId="65E364D9" w14:textId="77777777" w:rsidR="00B43721" w:rsidRPr="00B43721" w:rsidRDefault="00B43721" w:rsidP="00B43721"/>
    <w:p w14:paraId="33AB39E1" w14:textId="77777777" w:rsidR="00B43721" w:rsidRPr="00B43721" w:rsidRDefault="00B43721" w:rsidP="00B43721"/>
    <w:p w14:paraId="66BF25EF" w14:textId="77777777" w:rsidR="00B43721" w:rsidRPr="00B43721" w:rsidRDefault="00B43721" w:rsidP="00B43721"/>
    <w:p w14:paraId="1ED06841" w14:textId="77777777" w:rsidR="00B43721" w:rsidRPr="00B43721" w:rsidRDefault="00B43721" w:rsidP="00B43721"/>
    <w:p w14:paraId="6F2D2497" w14:textId="77777777" w:rsidR="00B43721" w:rsidRPr="00B43721" w:rsidRDefault="00B43721" w:rsidP="00B43721"/>
    <w:p w14:paraId="3B02D129" w14:textId="77777777" w:rsidR="00B43721" w:rsidRPr="00B43721" w:rsidRDefault="00B43721" w:rsidP="00B43721"/>
    <w:p w14:paraId="1D0F6869" w14:textId="77777777" w:rsidR="00B43721" w:rsidRDefault="00B43721" w:rsidP="00B43721"/>
    <w:p w14:paraId="754F6661" w14:textId="021794BF" w:rsidR="00B43721" w:rsidRPr="00B43721" w:rsidRDefault="00B43721" w:rsidP="00B43721">
      <w:pPr>
        <w:tabs>
          <w:tab w:val="left" w:pos="3585"/>
        </w:tabs>
      </w:pPr>
      <w:r>
        <w:tab/>
      </w:r>
    </w:p>
    <w:sectPr w:rsidR="00B43721" w:rsidRPr="00B43721" w:rsidSect="00357C17">
      <w:type w:val="continuous"/>
      <w:pgSz w:w="11909" w:h="16834" w:code="9"/>
      <w:pgMar w:top="1814" w:right="1814" w:bottom="1814" w:left="1814" w:header="709" w:footer="794" w:gutter="0"/>
      <w:paperSrc w:first="257"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E0604" w14:textId="77777777" w:rsidR="00954DD4" w:rsidRDefault="00954DD4">
      <w:r>
        <w:separator/>
      </w:r>
    </w:p>
  </w:endnote>
  <w:endnote w:type="continuationSeparator" w:id="0">
    <w:p w14:paraId="20B05F7D" w14:textId="77777777" w:rsidR="00954DD4" w:rsidRDefault="00954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tserrat Black">
    <w:panose1 w:val="00000A00000000000000"/>
    <w:charset w:val="00"/>
    <w:family w:val="auto"/>
    <w:pitch w:val="variable"/>
    <w:sig w:usb0="A00002FF" w:usb1="4000207B" w:usb2="00000000" w:usb3="00000000" w:csb0="00000197" w:csb1="00000000"/>
  </w:font>
  <w:font w:name="Montserrat">
    <w:altName w:val="Calibri"/>
    <w:panose1 w:val="00000500000000000000"/>
    <w:charset w:val="00"/>
    <w:family w:val="auto"/>
    <w:pitch w:val="variable"/>
    <w:sig w:usb0="A00002FF" w:usb1="4000207B" w:usb2="00000000" w:usb3="00000000" w:csb0="00000197" w:csb1="00000000"/>
  </w:font>
  <w:font w:name="Montserrat Bold">
    <w:altName w:val="Montserrat"/>
    <w:panose1 w:val="020B0604020202020204"/>
    <w:charset w:val="4D"/>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8CE64" w14:textId="77777777" w:rsidR="00D96DBB" w:rsidRDefault="00D96DB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162C245" w14:textId="77777777" w:rsidR="00D96DBB" w:rsidRDefault="00D96DBB">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F6A8B" w14:textId="3E980889" w:rsidR="00853066" w:rsidRPr="00143E8A" w:rsidRDefault="00853066" w:rsidP="00933D03">
    <w:pPr>
      <w:shd w:val="clear" w:color="auto" w:fill="FFFFFF" w:themeFill="background1"/>
      <w:ind w:left="720" w:right="-126" w:firstLine="720"/>
      <w:rPr>
        <w:rFonts w:ascii="Montserrat" w:hAnsi="Montserrat" w:cs="Verdana"/>
        <w:bCs/>
        <w:color w:val="008080"/>
        <w:kern w:val="24"/>
      </w:rPr>
    </w:pPr>
    <w:r w:rsidRPr="00933D03">
      <w:rPr>
        <w:rStyle w:val="Paginanummer"/>
        <w:rFonts w:ascii="Montserrat" w:hAnsi="Montserrat" w:cs="Arial"/>
        <w:i/>
        <w:snapToGrid w:val="0"/>
        <w:sz w:val="16"/>
      </w:rPr>
      <w:t xml:space="preserve">                 </w:t>
    </w:r>
    <w:r w:rsidR="00143E8A" w:rsidRPr="00933D03">
      <w:rPr>
        <w:rStyle w:val="Paginanummer"/>
        <w:rFonts w:ascii="Montserrat" w:hAnsi="Montserrat" w:cs="Arial"/>
        <w:i/>
        <w:snapToGrid w:val="0"/>
        <w:sz w:val="16"/>
      </w:rPr>
      <w:t xml:space="preserve">          </w:t>
    </w:r>
    <w:r w:rsidRPr="00933D03">
      <w:rPr>
        <w:rStyle w:val="Paginanummer"/>
        <w:rFonts w:ascii="Montserrat" w:hAnsi="Montserrat" w:cs="Arial"/>
        <w:i/>
        <w:snapToGrid w:val="0"/>
        <w:sz w:val="16"/>
      </w:rPr>
      <w:t xml:space="preserve"> </w:t>
    </w:r>
    <w:r w:rsidR="00143E8A" w:rsidRPr="00933D03">
      <w:rPr>
        <w:rStyle w:val="Paginanummer"/>
        <w:rFonts w:ascii="Montserrat" w:hAnsi="Montserrat" w:cs="Arial"/>
        <w:i/>
        <w:snapToGrid w:val="0"/>
        <w:sz w:val="16"/>
      </w:rPr>
      <w:t xml:space="preserve">      </w:t>
    </w:r>
    <w:r w:rsidRPr="00933D03">
      <w:rPr>
        <w:rStyle w:val="Paginanummer"/>
        <w:rFonts w:ascii="Montserrat" w:hAnsi="Montserrat" w:cs="Arial"/>
        <w:i/>
        <w:snapToGrid w:val="0"/>
        <w:sz w:val="16"/>
      </w:rPr>
      <w:t xml:space="preserve">         </w:t>
    </w:r>
    <w:r w:rsidR="00933D03">
      <w:rPr>
        <w:rStyle w:val="Paginanummer"/>
        <w:rFonts w:ascii="Montserrat" w:hAnsi="Montserrat" w:cs="Arial"/>
        <w:i/>
        <w:snapToGrid w:val="0"/>
        <w:sz w:val="16"/>
      </w:rPr>
      <w:tab/>
    </w:r>
    <w:r w:rsidRPr="00933D03">
      <w:rPr>
        <w:rStyle w:val="Paginanummer"/>
        <w:rFonts w:ascii="Montserrat" w:hAnsi="Montserrat" w:cs="Arial"/>
        <w:i/>
        <w:snapToGrid w:val="0"/>
        <w:sz w:val="16"/>
      </w:rPr>
      <w:t xml:space="preserve"> </w:t>
    </w:r>
    <w:r w:rsidRPr="00143E8A">
      <w:rPr>
        <w:rStyle w:val="Paginanummer"/>
        <w:rFonts w:ascii="Montserrat" w:hAnsi="Montserrat" w:cs="Arial"/>
        <w:i/>
        <w:sz w:val="16"/>
        <w:szCs w:val="16"/>
      </w:rPr>
      <w:fldChar w:fldCharType="begin"/>
    </w:r>
    <w:r w:rsidRPr="00933D03">
      <w:rPr>
        <w:rStyle w:val="Paginanummer"/>
        <w:rFonts w:ascii="Montserrat" w:hAnsi="Montserrat" w:cs="Arial"/>
        <w:i/>
        <w:sz w:val="16"/>
        <w:szCs w:val="16"/>
      </w:rPr>
      <w:instrText xml:space="preserve"> PAGE </w:instrText>
    </w:r>
    <w:r w:rsidRPr="00143E8A">
      <w:rPr>
        <w:rStyle w:val="Paginanummer"/>
        <w:rFonts w:ascii="Montserrat" w:hAnsi="Montserrat" w:cs="Arial"/>
        <w:i/>
        <w:sz w:val="16"/>
        <w:szCs w:val="16"/>
      </w:rPr>
      <w:fldChar w:fldCharType="separate"/>
    </w:r>
    <w:r w:rsidRPr="00143E8A">
      <w:rPr>
        <w:rStyle w:val="Paginanummer"/>
        <w:rFonts w:ascii="Montserrat" w:hAnsi="Montserrat" w:cs="Arial"/>
        <w:i/>
        <w:sz w:val="16"/>
        <w:szCs w:val="16"/>
      </w:rPr>
      <w:t>2</w:t>
    </w:r>
    <w:r w:rsidRPr="00143E8A">
      <w:rPr>
        <w:rStyle w:val="Paginanummer"/>
        <w:rFonts w:ascii="Montserrat" w:hAnsi="Montserrat" w:cs="Arial"/>
        <w:i/>
        <w:sz w:val="16"/>
        <w:szCs w:val="16"/>
      </w:rPr>
      <w:fldChar w:fldCharType="end"/>
    </w:r>
    <w:r w:rsidRPr="00143E8A">
      <w:rPr>
        <w:rStyle w:val="Paginanummer"/>
        <w:rFonts w:ascii="Montserrat" w:hAnsi="Montserrat" w:cs="Arial"/>
        <w:i/>
        <w:sz w:val="16"/>
        <w:szCs w:val="16"/>
      </w:rPr>
      <w:t xml:space="preserve"> van </w:t>
    </w:r>
    <w:r w:rsidRPr="00143E8A">
      <w:rPr>
        <w:rStyle w:val="Paginanummer"/>
        <w:rFonts w:ascii="Montserrat" w:hAnsi="Montserrat" w:cs="Arial"/>
        <w:i/>
        <w:sz w:val="16"/>
        <w:szCs w:val="16"/>
      </w:rPr>
      <w:fldChar w:fldCharType="begin"/>
    </w:r>
    <w:r w:rsidRPr="00143E8A">
      <w:rPr>
        <w:rStyle w:val="Paginanummer"/>
        <w:rFonts w:ascii="Montserrat" w:hAnsi="Montserrat" w:cs="Arial"/>
        <w:i/>
        <w:sz w:val="16"/>
        <w:szCs w:val="16"/>
      </w:rPr>
      <w:instrText xml:space="preserve"> NUMPAGES </w:instrText>
    </w:r>
    <w:r w:rsidRPr="00143E8A">
      <w:rPr>
        <w:rStyle w:val="Paginanummer"/>
        <w:rFonts w:ascii="Montserrat" w:hAnsi="Montserrat" w:cs="Arial"/>
        <w:i/>
        <w:sz w:val="16"/>
        <w:szCs w:val="16"/>
      </w:rPr>
      <w:fldChar w:fldCharType="separate"/>
    </w:r>
    <w:r w:rsidRPr="00143E8A">
      <w:rPr>
        <w:rStyle w:val="Paginanummer"/>
        <w:rFonts w:ascii="Montserrat" w:hAnsi="Montserrat" w:cs="Arial"/>
        <w:i/>
        <w:sz w:val="16"/>
        <w:szCs w:val="16"/>
      </w:rPr>
      <w:t>16</w:t>
    </w:r>
    <w:r w:rsidRPr="00143E8A">
      <w:rPr>
        <w:rStyle w:val="Paginanummer"/>
        <w:rFonts w:ascii="Montserrat" w:hAnsi="Montserrat" w:cs="Arial"/>
        <w:i/>
        <w:sz w:val="16"/>
        <w:szCs w:val="16"/>
      </w:rPr>
      <w:fldChar w:fldCharType="end"/>
    </w:r>
    <w:r w:rsidRPr="00143E8A">
      <w:rPr>
        <w:rStyle w:val="Paginanummer"/>
        <w:rFonts w:ascii="Montserrat" w:hAnsi="Montserrat" w:cs="Arial"/>
        <w:i/>
        <w:sz w:val="16"/>
        <w:szCs w:val="16"/>
      </w:rPr>
      <w:t xml:space="preserve"> </w:t>
    </w:r>
  </w:p>
  <w:p w14:paraId="688A7009" w14:textId="77777777" w:rsidR="00D96DBB" w:rsidRPr="004D72FA" w:rsidRDefault="00D96DBB" w:rsidP="00066D58">
    <w:pPr>
      <w:pStyle w:val="Voettekst"/>
      <w:tabs>
        <w:tab w:val="left" w:pos="2400"/>
        <w:tab w:val="right" w:pos="8080"/>
      </w:tabs>
      <w:rPr>
        <w: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ED14A" w14:textId="3B112163" w:rsidR="00B43721" w:rsidRPr="00143E8A" w:rsidRDefault="00B43721" w:rsidP="002C671A">
    <w:pPr>
      <w:shd w:val="clear" w:color="auto" w:fill="FFFFFF" w:themeFill="background1"/>
      <w:ind w:left="1440" w:right="-126" w:firstLine="720"/>
      <w:rPr>
        <w:rFonts w:ascii="Montserrat" w:hAnsi="Montserrat" w:cs="Verdana"/>
        <w:bCs/>
        <w:color w:val="008080"/>
        <w:kern w:val="24"/>
      </w:rPr>
    </w:pPr>
    <w:r w:rsidRPr="00143E8A">
      <w:rPr>
        <w:rFonts w:ascii="Montserrat" w:hAnsi="Montserrat"/>
        <w:i/>
        <w:sz w:val="16"/>
        <w:szCs w:val="16"/>
        <w:lang w:val="en-US"/>
      </w:rPr>
      <w:t>.</w:t>
    </w:r>
    <w:r w:rsidRPr="00143E8A">
      <w:rPr>
        <w:rStyle w:val="Paginanummer"/>
        <w:rFonts w:ascii="Montserrat" w:hAnsi="Montserrat" w:cs="Arial"/>
        <w:i/>
        <w:snapToGrid w:val="0"/>
        <w:sz w:val="16"/>
        <w:lang w:val="en-US"/>
      </w:rPr>
      <w:t xml:space="preserve">                 </w:t>
    </w:r>
    <w:r>
      <w:rPr>
        <w:rStyle w:val="Paginanummer"/>
        <w:rFonts w:ascii="Montserrat" w:hAnsi="Montserrat" w:cs="Arial"/>
        <w:i/>
        <w:snapToGrid w:val="0"/>
        <w:sz w:val="16"/>
        <w:lang w:val="en-US"/>
      </w:rPr>
      <w:t xml:space="preserve">          </w:t>
    </w:r>
    <w:r w:rsidRPr="00143E8A">
      <w:rPr>
        <w:rStyle w:val="Paginanummer"/>
        <w:rFonts w:ascii="Montserrat" w:hAnsi="Montserrat" w:cs="Arial"/>
        <w:i/>
        <w:snapToGrid w:val="0"/>
        <w:sz w:val="16"/>
        <w:lang w:val="en-US"/>
      </w:rPr>
      <w:t xml:space="preserve"> </w:t>
    </w:r>
    <w:r>
      <w:rPr>
        <w:rStyle w:val="Paginanummer"/>
        <w:rFonts w:ascii="Montserrat" w:hAnsi="Montserrat" w:cs="Arial"/>
        <w:i/>
        <w:snapToGrid w:val="0"/>
        <w:sz w:val="16"/>
        <w:lang w:val="en-US"/>
      </w:rPr>
      <w:t xml:space="preserve">    </w:t>
    </w:r>
    <w:r w:rsidRPr="00143E8A">
      <w:rPr>
        <w:rStyle w:val="Paginanummer"/>
        <w:rFonts w:ascii="Montserrat" w:hAnsi="Montserrat" w:cs="Arial"/>
        <w:i/>
        <w:snapToGrid w:val="0"/>
        <w:sz w:val="16"/>
        <w:lang w:val="en-US"/>
      </w:rPr>
      <w:t xml:space="preserve">         </w:t>
    </w:r>
    <w:r w:rsidRPr="00143E8A">
      <w:rPr>
        <w:rStyle w:val="Paginanummer"/>
        <w:rFonts w:ascii="Montserrat" w:hAnsi="Montserrat" w:cs="Arial"/>
        <w:i/>
        <w:sz w:val="16"/>
        <w:szCs w:val="16"/>
      </w:rPr>
      <w:fldChar w:fldCharType="begin"/>
    </w:r>
    <w:r w:rsidRPr="00143E8A">
      <w:rPr>
        <w:rStyle w:val="Paginanummer"/>
        <w:rFonts w:ascii="Montserrat" w:hAnsi="Montserrat" w:cs="Arial"/>
        <w:i/>
        <w:sz w:val="16"/>
        <w:szCs w:val="16"/>
        <w:lang w:val="en-US"/>
      </w:rPr>
      <w:instrText xml:space="preserve"> PAGE </w:instrText>
    </w:r>
    <w:r w:rsidRPr="00143E8A">
      <w:rPr>
        <w:rStyle w:val="Paginanummer"/>
        <w:rFonts w:ascii="Montserrat" w:hAnsi="Montserrat" w:cs="Arial"/>
        <w:i/>
        <w:sz w:val="16"/>
        <w:szCs w:val="16"/>
      </w:rPr>
      <w:fldChar w:fldCharType="separate"/>
    </w:r>
    <w:r>
      <w:rPr>
        <w:rStyle w:val="Paginanummer"/>
        <w:rFonts w:ascii="Montserrat" w:hAnsi="Montserrat" w:cs="Arial"/>
        <w:i/>
        <w:sz w:val="16"/>
        <w:szCs w:val="16"/>
      </w:rPr>
      <w:t>3</w:t>
    </w:r>
    <w:r w:rsidRPr="00143E8A">
      <w:rPr>
        <w:rStyle w:val="Paginanummer"/>
        <w:rFonts w:ascii="Montserrat" w:hAnsi="Montserrat" w:cs="Arial"/>
        <w:i/>
        <w:sz w:val="16"/>
        <w:szCs w:val="16"/>
      </w:rPr>
      <w:fldChar w:fldCharType="end"/>
    </w:r>
    <w:r w:rsidRPr="00143E8A">
      <w:rPr>
        <w:rStyle w:val="Paginanummer"/>
        <w:rFonts w:ascii="Montserrat" w:hAnsi="Montserrat" w:cs="Arial"/>
        <w:i/>
        <w:sz w:val="16"/>
        <w:szCs w:val="16"/>
      </w:rPr>
      <w:t xml:space="preserve"> van </w:t>
    </w:r>
    <w:r w:rsidRPr="00143E8A">
      <w:rPr>
        <w:rStyle w:val="Paginanummer"/>
        <w:rFonts w:ascii="Montserrat" w:hAnsi="Montserrat" w:cs="Arial"/>
        <w:i/>
        <w:sz w:val="16"/>
        <w:szCs w:val="16"/>
      </w:rPr>
      <w:fldChar w:fldCharType="begin"/>
    </w:r>
    <w:r w:rsidRPr="00143E8A">
      <w:rPr>
        <w:rStyle w:val="Paginanummer"/>
        <w:rFonts w:ascii="Montserrat" w:hAnsi="Montserrat" w:cs="Arial"/>
        <w:i/>
        <w:sz w:val="16"/>
        <w:szCs w:val="16"/>
      </w:rPr>
      <w:instrText xml:space="preserve"> NUMPAGES </w:instrText>
    </w:r>
    <w:r w:rsidRPr="00143E8A">
      <w:rPr>
        <w:rStyle w:val="Paginanummer"/>
        <w:rFonts w:ascii="Montserrat" w:hAnsi="Montserrat" w:cs="Arial"/>
        <w:i/>
        <w:sz w:val="16"/>
        <w:szCs w:val="16"/>
      </w:rPr>
      <w:fldChar w:fldCharType="separate"/>
    </w:r>
    <w:r>
      <w:rPr>
        <w:rStyle w:val="Paginanummer"/>
        <w:rFonts w:ascii="Montserrat" w:hAnsi="Montserrat" w:cs="Arial"/>
        <w:i/>
        <w:sz w:val="16"/>
        <w:szCs w:val="16"/>
      </w:rPr>
      <w:t>4</w:t>
    </w:r>
    <w:r w:rsidRPr="00143E8A">
      <w:rPr>
        <w:rStyle w:val="Paginanummer"/>
        <w:rFonts w:ascii="Montserrat" w:hAnsi="Montserrat" w:cs="Arial"/>
        <w:i/>
        <w:sz w:val="16"/>
        <w:szCs w:val="16"/>
      </w:rPr>
      <w:fldChar w:fldCharType="end"/>
    </w:r>
    <w:r w:rsidRPr="00143E8A">
      <w:rPr>
        <w:rStyle w:val="Paginanummer"/>
        <w:rFonts w:ascii="Montserrat" w:hAnsi="Montserrat" w:cs="Arial"/>
        <w:i/>
        <w:sz w:val="16"/>
        <w:szCs w:val="16"/>
      </w:rPr>
      <w:t xml:space="preserve"> </w:t>
    </w:r>
  </w:p>
  <w:p w14:paraId="4FC9FA94" w14:textId="77777777" w:rsidR="00B43721" w:rsidRDefault="00B4372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8BE8E" w14:textId="77777777" w:rsidR="00954DD4" w:rsidRDefault="00954DD4">
      <w:r>
        <w:separator/>
      </w:r>
    </w:p>
  </w:footnote>
  <w:footnote w:type="continuationSeparator" w:id="0">
    <w:p w14:paraId="0429AC91" w14:textId="77777777" w:rsidR="00954DD4" w:rsidRDefault="00954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F513B" w14:textId="7632799B" w:rsidR="00D96DBB" w:rsidRDefault="00A46DE7" w:rsidP="00AF4682">
    <w:pPr>
      <w:pStyle w:val="Koptekst"/>
      <w:jc w:val="right"/>
    </w:pPr>
    <w:r>
      <w:rPr>
        <w:noProof/>
      </w:rPr>
      <w:drawing>
        <wp:anchor distT="0" distB="0" distL="114300" distR="114300" simplePos="0" relativeHeight="251665408" behindDoc="1" locked="0" layoutInCell="1" allowOverlap="1" wp14:anchorId="09702A32" wp14:editId="2F0F6F72">
          <wp:simplePos x="0" y="0"/>
          <wp:positionH relativeFrom="margin">
            <wp:posOffset>0</wp:posOffset>
          </wp:positionH>
          <wp:positionV relativeFrom="margin">
            <wp:posOffset>-702310</wp:posOffset>
          </wp:positionV>
          <wp:extent cx="1070435" cy="360000"/>
          <wp:effectExtent l="0" t="0" r="0" b="2540"/>
          <wp:wrapNone/>
          <wp:docPr id="1709988256" name="Afbeelding 1709988256" descr="Afbeelding met Graphics, Lettertype, grafische vormgeving,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35546" name="Afbeelding 2" descr="Afbeelding met Graphics, Lettertype, grafische vormgeving, cirkel&#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070435"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7B4F3" w14:textId="6FE7B9E5" w:rsidR="00D96DBB" w:rsidRDefault="00C66BE9" w:rsidP="00B86743">
    <w:pPr>
      <w:jc w:val="right"/>
    </w:pPr>
    <w:r>
      <w:rPr>
        <w:noProof/>
      </w:rPr>
      <w:drawing>
        <wp:anchor distT="0" distB="0" distL="114300" distR="114300" simplePos="0" relativeHeight="251666432" behindDoc="1" locked="0" layoutInCell="1" allowOverlap="1" wp14:anchorId="27D36654" wp14:editId="1BF47387">
          <wp:simplePos x="0" y="0"/>
          <wp:positionH relativeFrom="margin">
            <wp:align>center</wp:align>
          </wp:positionH>
          <wp:positionV relativeFrom="margin">
            <wp:align>center</wp:align>
          </wp:positionV>
          <wp:extent cx="7558861" cy="10692000"/>
          <wp:effectExtent l="0" t="0" r="4445" b="0"/>
          <wp:wrapNone/>
          <wp:docPr id="1897101138" name="Afbeelding 1" descr="Afbeelding met tekst, schermopnam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101138" name="Afbeelding 1" descr="Afbeelding met tekst, schermopname, Graphics,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558861"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3B036" w14:textId="5CF5C5CB" w:rsidR="006021D8" w:rsidRPr="00D1259D" w:rsidRDefault="006021D8" w:rsidP="006021D8">
    <w:pPr>
      <w:pStyle w:val="Koptekst"/>
      <w:jc w:val="right"/>
      <w:rPr>
        <w:rFonts w:ascii="Montserrat" w:hAnsi="Montserrat"/>
        <w:sz w:val="15"/>
        <w:szCs w:val="15"/>
      </w:rPr>
    </w:pPr>
    <w:r w:rsidRPr="00D1259D">
      <w:rPr>
        <w:rFonts w:ascii="Montserrat" w:hAnsi="Montserrat"/>
        <w:sz w:val="15"/>
        <w:szCs w:val="15"/>
      </w:rPr>
      <w:t>Versie 202</w:t>
    </w:r>
    <w:r w:rsidR="001C6028">
      <w:rPr>
        <w:rFonts w:ascii="Montserrat" w:hAnsi="Montserrat"/>
        <w:sz w:val="15"/>
        <w:szCs w:val="15"/>
      </w:rPr>
      <w:t>5</w:t>
    </w:r>
    <w:r w:rsidRPr="00D1259D">
      <w:rPr>
        <w:rFonts w:ascii="Montserrat" w:hAnsi="Montserrat"/>
        <w:sz w:val="15"/>
        <w:szCs w:val="15"/>
      </w:rPr>
      <w:t>-v1.</w:t>
    </w:r>
    <w:r w:rsidR="001C6028">
      <w:rPr>
        <w:rFonts w:ascii="Montserrat" w:hAnsi="Montserrat"/>
        <w:sz w:val="15"/>
        <w:szCs w:val="15"/>
      </w:rPr>
      <w:t>1</w:t>
    </w:r>
  </w:p>
  <w:p w14:paraId="211BDD6A" w14:textId="0C17BA04" w:rsidR="006021D8" w:rsidRPr="00D1259D" w:rsidRDefault="006021D8" w:rsidP="006021D8">
    <w:pPr>
      <w:pStyle w:val="Koptekst"/>
      <w:jc w:val="right"/>
      <w:rPr>
        <w:rFonts w:ascii="Montserrat" w:hAnsi="Montserrat"/>
        <w:color w:val="000000" w:themeColor="text1"/>
        <w:sz w:val="15"/>
        <w:szCs w:val="15"/>
      </w:rPr>
    </w:pPr>
    <w:r w:rsidRPr="00D1259D">
      <w:rPr>
        <w:rFonts w:ascii="Montserrat" w:hAnsi="Montserrat"/>
        <w:color w:val="000000" w:themeColor="text1"/>
        <w:sz w:val="15"/>
        <w:szCs w:val="15"/>
      </w:rPr>
      <w:t>Geldig vanaf 1 januari 202</w:t>
    </w:r>
    <w:r w:rsidR="001C6028">
      <w:rPr>
        <w:rFonts w:ascii="Montserrat" w:hAnsi="Montserrat"/>
        <w:color w:val="000000" w:themeColor="text1"/>
        <w:sz w:val="15"/>
        <w:szCs w:val="15"/>
      </w:rPr>
      <w:t>5</w:t>
    </w:r>
  </w:p>
  <w:p w14:paraId="3687CE07" w14:textId="5076636C" w:rsidR="00B43721" w:rsidRDefault="00A46DE7" w:rsidP="00B43721">
    <w:r>
      <w:rPr>
        <w:noProof/>
      </w:rPr>
      <w:drawing>
        <wp:anchor distT="0" distB="0" distL="114300" distR="114300" simplePos="0" relativeHeight="251663360" behindDoc="1" locked="0" layoutInCell="1" allowOverlap="1" wp14:anchorId="68D110DB" wp14:editId="24895AF6">
          <wp:simplePos x="0" y="0"/>
          <wp:positionH relativeFrom="margin">
            <wp:posOffset>0</wp:posOffset>
          </wp:positionH>
          <wp:positionV relativeFrom="margin">
            <wp:posOffset>-702310</wp:posOffset>
          </wp:positionV>
          <wp:extent cx="1070435" cy="360000"/>
          <wp:effectExtent l="0" t="0" r="0" b="2540"/>
          <wp:wrapNone/>
          <wp:docPr id="1783460239" name="Afbeelding 1783460239" descr="Afbeelding met Graphics, Lettertype, grafische vormgeving,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35546" name="Afbeelding 2" descr="Afbeelding met Graphics, Lettertype, grafische vormgeving, cirkel&#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070435"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AE280D"/>
    <w:multiLevelType w:val="multilevel"/>
    <w:tmpl w:val="AF8649CC"/>
    <w:lvl w:ilvl="0">
      <w:start w:val="1"/>
      <w:numFmt w:val="decimal"/>
      <w:lvlText w:val="%1."/>
      <w:lvlJc w:val="left"/>
      <w:pPr>
        <w:tabs>
          <w:tab w:val="num" w:pos="357"/>
        </w:tabs>
        <w:ind w:left="357" w:hanging="357"/>
      </w:pPr>
      <w:rPr>
        <w:rFonts w:ascii="Verdana" w:hAnsi="Verdana" w:hint="default"/>
        <w:b w:val="0"/>
        <w:i w:val="0"/>
        <w:caps w:val="0"/>
        <w:strike w:val="0"/>
        <w:dstrike w:val="0"/>
        <w:vanish w:val="0"/>
        <w:color w:val="000000"/>
        <w:sz w:val="10"/>
        <w:szCs w:val="1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57"/>
        </w:tabs>
        <w:ind w:left="709" w:hanging="352"/>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4183685"/>
    <w:multiLevelType w:val="hybridMultilevel"/>
    <w:tmpl w:val="7F5C8EBC"/>
    <w:lvl w:ilvl="0" w:tplc="3B5C860C">
      <w:start w:val="1"/>
      <w:numFmt w:val="bullet"/>
      <w:lvlText w:val="•"/>
      <w:lvlJc w:val="left"/>
      <w:pPr>
        <w:ind w:left="360" w:hanging="360"/>
      </w:pPr>
      <w:rPr>
        <w:rFonts w:ascii="Arial" w:hAnsi="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920332A"/>
    <w:multiLevelType w:val="hybridMultilevel"/>
    <w:tmpl w:val="0A605C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0557A6"/>
    <w:multiLevelType w:val="hybridMultilevel"/>
    <w:tmpl w:val="934C67AE"/>
    <w:lvl w:ilvl="0" w:tplc="AD60DCFC">
      <w:start w:val="1"/>
      <w:numFmt w:val="lowerLetter"/>
      <w:lvlText w:val="%1."/>
      <w:lvlJc w:val="left"/>
      <w:pPr>
        <w:tabs>
          <w:tab w:val="num" w:pos="360"/>
        </w:tabs>
        <w:ind w:left="720" w:hanging="363"/>
      </w:pPr>
      <w:rPr>
        <w:rFonts w:hint="default"/>
      </w:rPr>
    </w:lvl>
    <w:lvl w:ilvl="1" w:tplc="4C50E9AA" w:tentative="1">
      <w:start w:val="1"/>
      <w:numFmt w:val="lowerLetter"/>
      <w:lvlText w:val="%2."/>
      <w:lvlJc w:val="left"/>
      <w:pPr>
        <w:tabs>
          <w:tab w:val="num" w:pos="1440"/>
        </w:tabs>
        <w:ind w:left="1440" w:hanging="360"/>
      </w:pPr>
    </w:lvl>
    <w:lvl w:ilvl="2" w:tplc="BB7C185C" w:tentative="1">
      <w:start w:val="1"/>
      <w:numFmt w:val="lowerRoman"/>
      <w:lvlText w:val="%3."/>
      <w:lvlJc w:val="right"/>
      <w:pPr>
        <w:tabs>
          <w:tab w:val="num" w:pos="2160"/>
        </w:tabs>
        <w:ind w:left="2160" w:hanging="180"/>
      </w:pPr>
    </w:lvl>
    <w:lvl w:ilvl="3" w:tplc="FFFCF91A" w:tentative="1">
      <w:start w:val="1"/>
      <w:numFmt w:val="decimal"/>
      <w:lvlText w:val="%4."/>
      <w:lvlJc w:val="left"/>
      <w:pPr>
        <w:tabs>
          <w:tab w:val="num" w:pos="2880"/>
        </w:tabs>
        <w:ind w:left="2880" w:hanging="360"/>
      </w:pPr>
    </w:lvl>
    <w:lvl w:ilvl="4" w:tplc="0792B5DC" w:tentative="1">
      <w:start w:val="1"/>
      <w:numFmt w:val="lowerLetter"/>
      <w:lvlText w:val="%5."/>
      <w:lvlJc w:val="left"/>
      <w:pPr>
        <w:tabs>
          <w:tab w:val="num" w:pos="3600"/>
        </w:tabs>
        <w:ind w:left="3600" w:hanging="360"/>
      </w:pPr>
    </w:lvl>
    <w:lvl w:ilvl="5" w:tplc="329A9510" w:tentative="1">
      <w:start w:val="1"/>
      <w:numFmt w:val="lowerRoman"/>
      <w:lvlText w:val="%6."/>
      <w:lvlJc w:val="right"/>
      <w:pPr>
        <w:tabs>
          <w:tab w:val="num" w:pos="4320"/>
        </w:tabs>
        <w:ind w:left="4320" w:hanging="180"/>
      </w:pPr>
    </w:lvl>
    <w:lvl w:ilvl="6" w:tplc="2736ABC4" w:tentative="1">
      <w:start w:val="1"/>
      <w:numFmt w:val="decimal"/>
      <w:lvlText w:val="%7."/>
      <w:lvlJc w:val="left"/>
      <w:pPr>
        <w:tabs>
          <w:tab w:val="num" w:pos="5040"/>
        </w:tabs>
        <w:ind w:left="5040" w:hanging="360"/>
      </w:pPr>
    </w:lvl>
    <w:lvl w:ilvl="7" w:tplc="E9CA6DAE" w:tentative="1">
      <w:start w:val="1"/>
      <w:numFmt w:val="lowerLetter"/>
      <w:lvlText w:val="%8."/>
      <w:lvlJc w:val="left"/>
      <w:pPr>
        <w:tabs>
          <w:tab w:val="num" w:pos="5760"/>
        </w:tabs>
        <w:ind w:left="5760" w:hanging="360"/>
      </w:pPr>
    </w:lvl>
    <w:lvl w:ilvl="8" w:tplc="0F5E0F06" w:tentative="1">
      <w:start w:val="1"/>
      <w:numFmt w:val="lowerRoman"/>
      <w:lvlText w:val="%9."/>
      <w:lvlJc w:val="right"/>
      <w:pPr>
        <w:tabs>
          <w:tab w:val="num" w:pos="6480"/>
        </w:tabs>
        <w:ind w:left="6480" w:hanging="180"/>
      </w:pPr>
    </w:lvl>
  </w:abstractNum>
  <w:abstractNum w:abstractNumId="5" w15:restartNumberingAfterBreak="0">
    <w:nsid w:val="0C0C4E1D"/>
    <w:multiLevelType w:val="multilevel"/>
    <w:tmpl w:val="36DE3C7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D6E6BC1"/>
    <w:multiLevelType w:val="hybridMultilevel"/>
    <w:tmpl w:val="1D9E9DA0"/>
    <w:lvl w:ilvl="0" w:tplc="96B65786">
      <w:start w:val="1"/>
      <w:numFmt w:val="bullet"/>
      <w:lvlText w:val="-"/>
      <w:lvlJc w:val="left"/>
      <w:pPr>
        <w:ind w:left="360" w:hanging="360"/>
      </w:pPr>
      <w:rPr>
        <w:rFonts w:ascii="Verdana" w:hAnsi="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E312F58"/>
    <w:multiLevelType w:val="multilevel"/>
    <w:tmpl w:val="F8F4665A"/>
    <w:lvl w:ilvl="0">
      <w:start w:val="1"/>
      <w:numFmt w:val="decimal"/>
      <w:lvlText w:val="%1."/>
      <w:lvlJc w:val="left"/>
      <w:pPr>
        <w:tabs>
          <w:tab w:val="num" w:pos="357"/>
        </w:tabs>
        <w:ind w:left="357" w:hanging="357"/>
      </w:pPr>
      <w:rPr>
        <w:rFonts w:ascii="Verdana" w:hAnsi="Verdana" w:hint="default"/>
        <w:b w:val="0"/>
        <w:i w:val="0"/>
        <w:caps w:val="0"/>
        <w:strike w:val="0"/>
        <w:dstrike w:val="0"/>
        <w:vanish w:val="0"/>
        <w:color w:val="000000"/>
        <w:sz w:val="10"/>
        <w:szCs w:val="1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57"/>
        </w:tabs>
        <w:ind w:left="709" w:hanging="352"/>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FDA3E64"/>
    <w:multiLevelType w:val="multilevel"/>
    <w:tmpl w:val="3E607910"/>
    <w:lvl w:ilvl="0">
      <w:start w:val="1"/>
      <w:numFmt w:val="decimal"/>
      <w:lvlText w:val="%1."/>
      <w:lvlJc w:val="left"/>
      <w:pPr>
        <w:tabs>
          <w:tab w:val="num" w:pos="498"/>
        </w:tabs>
        <w:ind w:left="498" w:hanging="357"/>
      </w:pPr>
      <w:rPr>
        <w:rFonts w:ascii="Verdana" w:hAnsi="Verdana" w:hint="default"/>
        <w:b w:val="0"/>
        <w:i w:val="0"/>
        <w:sz w:val="10"/>
        <w:szCs w:val="10"/>
      </w:rPr>
    </w:lvl>
    <w:lvl w:ilvl="1">
      <w:start w:val="1"/>
      <w:numFmt w:val="lowerLetter"/>
      <w:lvlText w:val="%2."/>
      <w:lvlJc w:val="left"/>
      <w:pPr>
        <w:tabs>
          <w:tab w:val="num" w:pos="498"/>
        </w:tabs>
        <w:ind w:left="861" w:hanging="360"/>
      </w:pPr>
      <w:rPr>
        <w:rFonts w:ascii="Arial" w:hAnsi="Arial" w:hint="default"/>
        <w:b w:val="0"/>
        <w:i w:val="0"/>
        <w:sz w:val="20"/>
      </w:rPr>
    </w:lvl>
    <w:lvl w:ilvl="2">
      <w:start w:val="1"/>
      <w:numFmt w:val="lowerRoman"/>
      <w:lvlText w:val="%3)"/>
      <w:lvlJc w:val="left"/>
      <w:pPr>
        <w:tabs>
          <w:tab w:val="num" w:pos="1221"/>
        </w:tabs>
        <w:ind w:left="1221" w:hanging="360"/>
      </w:pPr>
      <w:rPr>
        <w:rFonts w:hint="default"/>
      </w:rPr>
    </w:lvl>
    <w:lvl w:ilvl="3">
      <w:start w:val="1"/>
      <w:numFmt w:val="decimal"/>
      <w:lvlText w:val="(%4)"/>
      <w:lvlJc w:val="left"/>
      <w:pPr>
        <w:tabs>
          <w:tab w:val="num" w:pos="1581"/>
        </w:tabs>
        <w:ind w:left="1581" w:hanging="360"/>
      </w:pPr>
      <w:rPr>
        <w:rFonts w:hint="default"/>
      </w:rPr>
    </w:lvl>
    <w:lvl w:ilvl="4">
      <w:start w:val="1"/>
      <w:numFmt w:val="lowerLetter"/>
      <w:lvlText w:val="(%5)"/>
      <w:lvlJc w:val="left"/>
      <w:pPr>
        <w:tabs>
          <w:tab w:val="num" w:pos="1941"/>
        </w:tabs>
        <w:ind w:left="1941" w:hanging="360"/>
      </w:pPr>
      <w:rPr>
        <w:rFonts w:hint="default"/>
      </w:rPr>
    </w:lvl>
    <w:lvl w:ilvl="5">
      <w:start w:val="1"/>
      <w:numFmt w:val="lowerRoman"/>
      <w:lvlText w:val="(%6)"/>
      <w:lvlJc w:val="left"/>
      <w:pPr>
        <w:tabs>
          <w:tab w:val="num" w:pos="2301"/>
        </w:tabs>
        <w:ind w:left="2301" w:hanging="360"/>
      </w:pPr>
      <w:rPr>
        <w:rFonts w:hint="default"/>
      </w:rPr>
    </w:lvl>
    <w:lvl w:ilvl="6">
      <w:start w:val="1"/>
      <w:numFmt w:val="decimal"/>
      <w:lvlText w:val="%7."/>
      <w:lvlJc w:val="left"/>
      <w:pPr>
        <w:tabs>
          <w:tab w:val="num" w:pos="2661"/>
        </w:tabs>
        <w:ind w:left="2661" w:hanging="360"/>
      </w:pPr>
      <w:rPr>
        <w:rFonts w:hint="default"/>
      </w:rPr>
    </w:lvl>
    <w:lvl w:ilvl="7">
      <w:start w:val="1"/>
      <w:numFmt w:val="lowerLetter"/>
      <w:lvlText w:val="%8."/>
      <w:lvlJc w:val="left"/>
      <w:pPr>
        <w:tabs>
          <w:tab w:val="num" w:pos="498"/>
        </w:tabs>
        <w:ind w:left="861" w:hanging="363"/>
      </w:pPr>
      <w:rPr>
        <w:rFonts w:ascii="Arial" w:hAnsi="Arial" w:hint="default"/>
        <w:b w:val="0"/>
        <w:i w:val="0"/>
        <w:sz w:val="20"/>
      </w:rPr>
    </w:lvl>
    <w:lvl w:ilvl="8">
      <w:start w:val="1"/>
      <w:numFmt w:val="lowerRoman"/>
      <w:lvlText w:val="%9."/>
      <w:lvlJc w:val="left"/>
      <w:pPr>
        <w:tabs>
          <w:tab w:val="num" w:pos="3381"/>
        </w:tabs>
        <w:ind w:left="3381" w:hanging="360"/>
      </w:pPr>
      <w:rPr>
        <w:rFonts w:hint="default"/>
      </w:rPr>
    </w:lvl>
  </w:abstractNum>
  <w:abstractNum w:abstractNumId="9" w15:restartNumberingAfterBreak="0">
    <w:nsid w:val="11AD4276"/>
    <w:multiLevelType w:val="hybridMultilevel"/>
    <w:tmpl w:val="6E5E8D90"/>
    <w:lvl w:ilvl="0" w:tplc="7EE0E780">
      <w:start w:val="1"/>
      <w:numFmt w:val="bullet"/>
      <w:pStyle w:val="Artikelopsomming"/>
      <w:lvlText w:val=""/>
      <w:lvlJc w:val="left"/>
      <w:pPr>
        <w:ind w:left="1080" w:hanging="360"/>
      </w:pPr>
      <w:rPr>
        <w:rFonts w:ascii="Symbol" w:hAnsi="Symbol" w:hint="default"/>
      </w:rPr>
    </w:lvl>
    <w:lvl w:ilvl="1" w:tplc="BFE07C6A">
      <w:start w:val="1"/>
      <w:numFmt w:val="bullet"/>
      <w:lvlText w:val="o"/>
      <w:lvlJc w:val="left"/>
      <w:pPr>
        <w:ind w:left="1800" w:hanging="360"/>
      </w:pPr>
      <w:rPr>
        <w:rFonts w:ascii="Courier New" w:hAnsi="Courier New" w:cs="Symbol" w:hint="default"/>
      </w:rPr>
    </w:lvl>
    <w:lvl w:ilvl="2" w:tplc="83D2B716">
      <w:start w:val="1"/>
      <w:numFmt w:val="bullet"/>
      <w:lvlText w:val=""/>
      <w:lvlJc w:val="left"/>
      <w:pPr>
        <w:ind w:left="2520" w:hanging="360"/>
      </w:pPr>
      <w:rPr>
        <w:rFonts w:ascii="Wingdings" w:hAnsi="Wingdings" w:hint="default"/>
      </w:rPr>
    </w:lvl>
    <w:lvl w:ilvl="3" w:tplc="5B16E49A">
      <w:start w:val="1"/>
      <w:numFmt w:val="bullet"/>
      <w:lvlText w:val=""/>
      <w:lvlJc w:val="left"/>
      <w:pPr>
        <w:ind w:left="3240" w:hanging="360"/>
      </w:pPr>
      <w:rPr>
        <w:rFonts w:ascii="Symbol" w:hAnsi="Symbol" w:hint="default"/>
      </w:rPr>
    </w:lvl>
    <w:lvl w:ilvl="4" w:tplc="63D42262" w:tentative="1">
      <w:start w:val="1"/>
      <w:numFmt w:val="bullet"/>
      <w:lvlText w:val="o"/>
      <w:lvlJc w:val="left"/>
      <w:pPr>
        <w:ind w:left="3960" w:hanging="360"/>
      </w:pPr>
      <w:rPr>
        <w:rFonts w:ascii="Courier New" w:hAnsi="Courier New" w:cs="Symbol" w:hint="default"/>
      </w:rPr>
    </w:lvl>
    <w:lvl w:ilvl="5" w:tplc="57A234C2" w:tentative="1">
      <w:start w:val="1"/>
      <w:numFmt w:val="bullet"/>
      <w:lvlText w:val=""/>
      <w:lvlJc w:val="left"/>
      <w:pPr>
        <w:ind w:left="4680" w:hanging="360"/>
      </w:pPr>
      <w:rPr>
        <w:rFonts w:ascii="Wingdings" w:hAnsi="Wingdings" w:hint="default"/>
      </w:rPr>
    </w:lvl>
    <w:lvl w:ilvl="6" w:tplc="48AC49E0" w:tentative="1">
      <w:start w:val="1"/>
      <w:numFmt w:val="bullet"/>
      <w:lvlText w:val=""/>
      <w:lvlJc w:val="left"/>
      <w:pPr>
        <w:ind w:left="5400" w:hanging="360"/>
      </w:pPr>
      <w:rPr>
        <w:rFonts w:ascii="Symbol" w:hAnsi="Symbol" w:hint="default"/>
      </w:rPr>
    </w:lvl>
    <w:lvl w:ilvl="7" w:tplc="96E0800C" w:tentative="1">
      <w:start w:val="1"/>
      <w:numFmt w:val="bullet"/>
      <w:lvlText w:val="o"/>
      <w:lvlJc w:val="left"/>
      <w:pPr>
        <w:ind w:left="6120" w:hanging="360"/>
      </w:pPr>
      <w:rPr>
        <w:rFonts w:ascii="Courier New" w:hAnsi="Courier New" w:cs="Symbol" w:hint="default"/>
      </w:rPr>
    </w:lvl>
    <w:lvl w:ilvl="8" w:tplc="E3A4AB4C" w:tentative="1">
      <w:start w:val="1"/>
      <w:numFmt w:val="bullet"/>
      <w:lvlText w:val=""/>
      <w:lvlJc w:val="left"/>
      <w:pPr>
        <w:ind w:left="6840" w:hanging="360"/>
      </w:pPr>
      <w:rPr>
        <w:rFonts w:ascii="Wingdings" w:hAnsi="Wingdings" w:hint="default"/>
      </w:rPr>
    </w:lvl>
  </w:abstractNum>
  <w:abstractNum w:abstractNumId="10" w15:restartNumberingAfterBreak="0">
    <w:nsid w:val="12027B71"/>
    <w:multiLevelType w:val="hybridMultilevel"/>
    <w:tmpl w:val="9AA667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67D6A63"/>
    <w:multiLevelType w:val="hybridMultilevel"/>
    <w:tmpl w:val="27FA2DAA"/>
    <w:lvl w:ilvl="0" w:tplc="3B5C860C">
      <w:start w:val="1"/>
      <w:numFmt w:val="bullet"/>
      <w:lvlText w:val="•"/>
      <w:lvlJc w:val="left"/>
      <w:pPr>
        <w:ind w:left="360" w:hanging="360"/>
      </w:pPr>
      <w:rPr>
        <w:rFonts w:ascii="Arial" w:hAnsi="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1C6B7312"/>
    <w:multiLevelType w:val="hybridMultilevel"/>
    <w:tmpl w:val="B4E42BA8"/>
    <w:lvl w:ilvl="0" w:tplc="96B65786">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D0B583A"/>
    <w:multiLevelType w:val="multilevel"/>
    <w:tmpl w:val="F3EA1228"/>
    <w:lvl w:ilvl="0">
      <w:start w:val="1"/>
      <w:numFmt w:val="decimal"/>
      <w:lvlText w:val="%1."/>
      <w:lvlJc w:val="left"/>
      <w:pPr>
        <w:tabs>
          <w:tab w:val="num" w:pos="357"/>
        </w:tabs>
        <w:ind w:left="357" w:hanging="357"/>
      </w:pPr>
      <w:rPr>
        <w:rFonts w:ascii="Verdana" w:hAnsi="Verdana" w:hint="default"/>
        <w:b w:val="0"/>
        <w:i w:val="0"/>
        <w:caps w:val="0"/>
        <w:strike w:val="0"/>
        <w:dstrike w:val="0"/>
        <w:vanish w:val="0"/>
        <w:color w:val="000000"/>
        <w:sz w:val="10"/>
        <w:szCs w:val="1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57"/>
        </w:tabs>
        <w:ind w:left="709" w:hanging="352"/>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0562E3B"/>
    <w:multiLevelType w:val="hybridMultilevel"/>
    <w:tmpl w:val="6470AB76"/>
    <w:lvl w:ilvl="0" w:tplc="D7D4760C">
      <w:start w:val="1"/>
      <w:numFmt w:val="decimal"/>
      <w:lvlText w:val="%1."/>
      <w:lvlJc w:val="left"/>
      <w:pPr>
        <w:tabs>
          <w:tab w:val="num" w:pos="360"/>
        </w:tabs>
        <w:ind w:left="360" w:hanging="360"/>
      </w:pPr>
      <w:rPr>
        <w:rFonts w:hint="default"/>
      </w:rPr>
    </w:lvl>
    <w:lvl w:ilvl="1" w:tplc="1ABCEBD8" w:tentative="1">
      <w:start w:val="1"/>
      <w:numFmt w:val="lowerLetter"/>
      <w:lvlText w:val="%2."/>
      <w:lvlJc w:val="left"/>
      <w:pPr>
        <w:tabs>
          <w:tab w:val="num" w:pos="1440"/>
        </w:tabs>
        <w:ind w:left="1440" w:hanging="360"/>
      </w:pPr>
    </w:lvl>
    <w:lvl w:ilvl="2" w:tplc="84460904" w:tentative="1">
      <w:start w:val="1"/>
      <w:numFmt w:val="lowerRoman"/>
      <w:lvlText w:val="%3."/>
      <w:lvlJc w:val="right"/>
      <w:pPr>
        <w:tabs>
          <w:tab w:val="num" w:pos="2160"/>
        </w:tabs>
        <w:ind w:left="2160" w:hanging="180"/>
      </w:pPr>
    </w:lvl>
    <w:lvl w:ilvl="3" w:tplc="2A6A7968" w:tentative="1">
      <w:start w:val="1"/>
      <w:numFmt w:val="decimal"/>
      <w:lvlText w:val="%4."/>
      <w:lvlJc w:val="left"/>
      <w:pPr>
        <w:tabs>
          <w:tab w:val="num" w:pos="2880"/>
        </w:tabs>
        <w:ind w:left="2880" w:hanging="360"/>
      </w:pPr>
    </w:lvl>
    <w:lvl w:ilvl="4" w:tplc="30E62E7E" w:tentative="1">
      <w:start w:val="1"/>
      <w:numFmt w:val="lowerLetter"/>
      <w:lvlText w:val="%5."/>
      <w:lvlJc w:val="left"/>
      <w:pPr>
        <w:tabs>
          <w:tab w:val="num" w:pos="3600"/>
        </w:tabs>
        <w:ind w:left="3600" w:hanging="360"/>
      </w:pPr>
    </w:lvl>
    <w:lvl w:ilvl="5" w:tplc="F728827C" w:tentative="1">
      <w:start w:val="1"/>
      <w:numFmt w:val="lowerRoman"/>
      <w:lvlText w:val="%6."/>
      <w:lvlJc w:val="right"/>
      <w:pPr>
        <w:tabs>
          <w:tab w:val="num" w:pos="4320"/>
        </w:tabs>
        <w:ind w:left="4320" w:hanging="180"/>
      </w:pPr>
    </w:lvl>
    <w:lvl w:ilvl="6" w:tplc="2D6E3EB0" w:tentative="1">
      <w:start w:val="1"/>
      <w:numFmt w:val="decimal"/>
      <w:lvlText w:val="%7."/>
      <w:lvlJc w:val="left"/>
      <w:pPr>
        <w:tabs>
          <w:tab w:val="num" w:pos="5040"/>
        </w:tabs>
        <w:ind w:left="5040" w:hanging="360"/>
      </w:pPr>
    </w:lvl>
    <w:lvl w:ilvl="7" w:tplc="799A790C" w:tentative="1">
      <w:start w:val="1"/>
      <w:numFmt w:val="lowerLetter"/>
      <w:lvlText w:val="%8."/>
      <w:lvlJc w:val="left"/>
      <w:pPr>
        <w:tabs>
          <w:tab w:val="num" w:pos="5760"/>
        </w:tabs>
        <w:ind w:left="5760" w:hanging="360"/>
      </w:pPr>
    </w:lvl>
    <w:lvl w:ilvl="8" w:tplc="20C0B08C" w:tentative="1">
      <w:start w:val="1"/>
      <w:numFmt w:val="lowerRoman"/>
      <w:lvlText w:val="%9."/>
      <w:lvlJc w:val="right"/>
      <w:pPr>
        <w:tabs>
          <w:tab w:val="num" w:pos="6480"/>
        </w:tabs>
        <w:ind w:left="6480" w:hanging="180"/>
      </w:pPr>
    </w:lvl>
  </w:abstractNum>
  <w:abstractNum w:abstractNumId="15" w15:restartNumberingAfterBreak="0">
    <w:nsid w:val="21EE5FB6"/>
    <w:multiLevelType w:val="hybridMultilevel"/>
    <w:tmpl w:val="5C70C1CE"/>
    <w:lvl w:ilvl="0" w:tplc="04130001">
      <w:start w:val="1"/>
      <w:numFmt w:val="bullet"/>
      <w:lvlText w:val=""/>
      <w:lvlJc w:val="left"/>
      <w:pPr>
        <w:ind w:left="360" w:hanging="360"/>
      </w:pPr>
      <w:rPr>
        <w:rFonts w:ascii="Symbol" w:hAnsi="Symbol" w:hint="default"/>
      </w:rPr>
    </w:lvl>
    <w:lvl w:ilvl="1" w:tplc="0E80A9EE">
      <w:start w:val="1"/>
      <w:numFmt w:val="bullet"/>
      <w:lvlText w:val=""/>
      <w:lvlJc w:val="left"/>
      <w:pPr>
        <w:tabs>
          <w:tab w:val="num" w:pos="1080"/>
        </w:tabs>
        <w:ind w:left="1080" w:hanging="360"/>
      </w:pPr>
      <w:rPr>
        <w:rFonts w:ascii="Symbol" w:hAnsi="Symbol" w:hint="default"/>
      </w:rPr>
    </w:lvl>
    <w:lvl w:ilvl="2" w:tplc="BC5EF708" w:tentative="1">
      <w:start w:val="1"/>
      <w:numFmt w:val="lowerRoman"/>
      <w:lvlText w:val="%3."/>
      <w:lvlJc w:val="right"/>
      <w:pPr>
        <w:tabs>
          <w:tab w:val="num" w:pos="1800"/>
        </w:tabs>
        <w:ind w:left="1800" w:hanging="180"/>
      </w:pPr>
    </w:lvl>
    <w:lvl w:ilvl="3" w:tplc="ABC89370" w:tentative="1">
      <w:start w:val="1"/>
      <w:numFmt w:val="decimal"/>
      <w:lvlText w:val="%4."/>
      <w:lvlJc w:val="left"/>
      <w:pPr>
        <w:tabs>
          <w:tab w:val="num" w:pos="2520"/>
        </w:tabs>
        <w:ind w:left="2520" w:hanging="360"/>
      </w:pPr>
    </w:lvl>
    <w:lvl w:ilvl="4" w:tplc="C39CC228" w:tentative="1">
      <w:start w:val="1"/>
      <w:numFmt w:val="lowerLetter"/>
      <w:lvlText w:val="%5."/>
      <w:lvlJc w:val="left"/>
      <w:pPr>
        <w:tabs>
          <w:tab w:val="num" w:pos="3240"/>
        </w:tabs>
        <w:ind w:left="3240" w:hanging="360"/>
      </w:pPr>
    </w:lvl>
    <w:lvl w:ilvl="5" w:tplc="2A4883EA" w:tentative="1">
      <w:start w:val="1"/>
      <w:numFmt w:val="lowerRoman"/>
      <w:lvlText w:val="%6."/>
      <w:lvlJc w:val="right"/>
      <w:pPr>
        <w:tabs>
          <w:tab w:val="num" w:pos="3960"/>
        </w:tabs>
        <w:ind w:left="3960" w:hanging="180"/>
      </w:pPr>
    </w:lvl>
    <w:lvl w:ilvl="6" w:tplc="25AE061E" w:tentative="1">
      <w:start w:val="1"/>
      <w:numFmt w:val="decimal"/>
      <w:lvlText w:val="%7."/>
      <w:lvlJc w:val="left"/>
      <w:pPr>
        <w:tabs>
          <w:tab w:val="num" w:pos="4680"/>
        </w:tabs>
        <w:ind w:left="4680" w:hanging="360"/>
      </w:pPr>
    </w:lvl>
    <w:lvl w:ilvl="7" w:tplc="2B12BA32" w:tentative="1">
      <w:start w:val="1"/>
      <w:numFmt w:val="lowerLetter"/>
      <w:lvlText w:val="%8."/>
      <w:lvlJc w:val="left"/>
      <w:pPr>
        <w:tabs>
          <w:tab w:val="num" w:pos="5400"/>
        </w:tabs>
        <w:ind w:left="5400" w:hanging="360"/>
      </w:pPr>
    </w:lvl>
    <w:lvl w:ilvl="8" w:tplc="8328252E" w:tentative="1">
      <w:start w:val="1"/>
      <w:numFmt w:val="lowerRoman"/>
      <w:lvlText w:val="%9."/>
      <w:lvlJc w:val="right"/>
      <w:pPr>
        <w:tabs>
          <w:tab w:val="num" w:pos="6120"/>
        </w:tabs>
        <w:ind w:left="6120" w:hanging="180"/>
      </w:pPr>
    </w:lvl>
  </w:abstractNum>
  <w:abstractNum w:abstractNumId="16" w15:restartNumberingAfterBreak="0">
    <w:nsid w:val="25486290"/>
    <w:multiLevelType w:val="multilevel"/>
    <w:tmpl w:val="F920D6DE"/>
    <w:lvl w:ilvl="0">
      <w:start w:val="1"/>
      <w:numFmt w:val="decimal"/>
      <w:lvlText w:val="%1."/>
      <w:lvlJc w:val="left"/>
      <w:pPr>
        <w:tabs>
          <w:tab w:val="num" w:pos="357"/>
        </w:tabs>
        <w:ind w:left="357" w:hanging="357"/>
      </w:pPr>
      <w:rPr>
        <w:rFonts w:ascii="Arial" w:hAnsi="Arial" w:hint="default"/>
        <w:b w:val="0"/>
        <w:i w:val="0"/>
        <w:sz w:val="20"/>
      </w:rPr>
    </w:lvl>
    <w:lvl w:ilvl="1">
      <w:start w:val="1"/>
      <w:numFmt w:val="lowerLetter"/>
      <w:lvlText w:val="%2."/>
      <w:lvlJc w:val="left"/>
      <w:pPr>
        <w:tabs>
          <w:tab w:val="num" w:pos="357"/>
        </w:tabs>
        <w:ind w:left="720" w:hanging="360"/>
      </w:pPr>
      <w:rPr>
        <w:rFonts w:ascii="Arial" w:hAnsi="Arial" w:hint="default"/>
        <w:b w:val="0"/>
        <w:i w:val="0"/>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357"/>
        </w:tabs>
        <w:ind w:left="720" w:hanging="363"/>
      </w:pPr>
      <w:rPr>
        <w:rFonts w:ascii="Verdana" w:hAnsi="Verdana" w:hint="default"/>
        <w:b w:val="0"/>
        <w:i w:val="0"/>
        <w:sz w:val="10"/>
        <w:szCs w:val="10"/>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8BB5646"/>
    <w:multiLevelType w:val="multilevel"/>
    <w:tmpl w:val="4E7EBB42"/>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57"/>
        </w:tabs>
        <w:ind w:left="709" w:hanging="352"/>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57" w:hanging="357"/>
      </w:pPr>
      <w:rPr>
        <w:rFonts w:ascii="Verdana" w:hAnsi="Verdana" w:hint="default"/>
        <w:b w:val="0"/>
        <w:i w:val="0"/>
        <w:caps w:val="0"/>
        <w:strike w:val="0"/>
        <w:dstrike w:val="0"/>
        <w:vanish w:val="0"/>
        <w:color w:val="000000"/>
        <w:sz w:val="10"/>
        <w:szCs w:val="1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9B55266"/>
    <w:multiLevelType w:val="multilevel"/>
    <w:tmpl w:val="FB36030C"/>
    <w:lvl w:ilvl="0">
      <w:start w:val="1"/>
      <w:numFmt w:val="decimal"/>
      <w:lvlText w:val="Artikel %1."/>
      <w:lvlJc w:val="left"/>
      <w:pPr>
        <w:ind w:left="0" w:firstLine="0"/>
      </w:pPr>
      <w:rPr>
        <w:rFonts w:hint="default"/>
      </w:rPr>
    </w:lvl>
    <w:lvl w:ilvl="1">
      <w:start w:val="1"/>
      <w:numFmt w:val="decimalZero"/>
      <w:isLgl/>
      <w:lvlText w:val="Sectie %1.%2"/>
      <w:lvlJc w:val="left"/>
      <w:pPr>
        <w:ind w:left="-4949" w:firstLine="0"/>
      </w:pPr>
      <w:rPr>
        <w:rFonts w:hint="default"/>
      </w:rPr>
    </w:lvl>
    <w:lvl w:ilvl="2">
      <w:start w:val="1"/>
      <w:numFmt w:val="lowerLetter"/>
      <w:lvlText w:val="(%3)"/>
      <w:lvlJc w:val="left"/>
      <w:pPr>
        <w:ind w:left="-4229" w:hanging="432"/>
      </w:pPr>
      <w:rPr>
        <w:rFonts w:hint="default"/>
      </w:rPr>
    </w:lvl>
    <w:lvl w:ilvl="3">
      <w:start w:val="1"/>
      <w:numFmt w:val="lowerRoman"/>
      <w:lvlText w:val="(%4)"/>
      <w:lvlJc w:val="right"/>
      <w:pPr>
        <w:ind w:left="-4085" w:hanging="144"/>
      </w:pPr>
      <w:rPr>
        <w:rFonts w:hint="default"/>
      </w:rPr>
    </w:lvl>
    <w:lvl w:ilvl="4">
      <w:start w:val="1"/>
      <w:numFmt w:val="decimal"/>
      <w:lvlText w:val="%5)"/>
      <w:lvlJc w:val="left"/>
      <w:pPr>
        <w:ind w:left="-3941" w:hanging="432"/>
      </w:pPr>
      <w:rPr>
        <w:rFonts w:hint="default"/>
      </w:rPr>
    </w:lvl>
    <w:lvl w:ilvl="5">
      <w:start w:val="1"/>
      <w:numFmt w:val="lowerLetter"/>
      <w:lvlText w:val="%6)"/>
      <w:lvlJc w:val="left"/>
      <w:pPr>
        <w:ind w:left="-3797" w:hanging="432"/>
      </w:pPr>
      <w:rPr>
        <w:rFonts w:hint="default"/>
      </w:rPr>
    </w:lvl>
    <w:lvl w:ilvl="6">
      <w:start w:val="1"/>
      <w:numFmt w:val="lowerRoman"/>
      <w:lvlText w:val="%7)"/>
      <w:lvlJc w:val="right"/>
      <w:pPr>
        <w:ind w:left="-3653" w:hanging="288"/>
      </w:pPr>
      <w:rPr>
        <w:rFonts w:hint="default"/>
      </w:rPr>
    </w:lvl>
    <w:lvl w:ilvl="7">
      <w:start w:val="1"/>
      <w:numFmt w:val="lowerLetter"/>
      <w:lvlText w:val="%8."/>
      <w:lvlJc w:val="left"/>
      <w:pPr>
        <w:ind w:left="-3509" w:hanging="432"/>
      </w:pPr>
      <w:rPr>
        <w:rFonts w:hint="default"/>
      </w:rPr>
    </w:lvl>
    <w:lvl w:ilvl="8">
      <w:start w:val="1"/>
      <w:numFmt w:val="lowerRoman"/>
      <w:lvlText w:val="%9."/>
      <w:lvlJc w:val="right"/>
      <w:pPr>
        <w:ind w:left="-3365" w:hanging="144"/>
      </w:pPr>
      <w:rPr>
        <w:rFonts w:hint="default"/>
      </w:rPr>
    </w:lvl>
  </w:abstractNum>
  <w:abstractNum w:abstractNumId="19" w15:restartNumberingAfterBreak="0">
    <w:nsid w:val="2CE809E7"/>
    <w:multiLevelType w:val="hybridMultilevel"/>
    <w:tmpl w:val="D688A6F8"/>
    <w:lvl w:ilvl="0" w:tplc="04130003">
      <w:start w:val="1"/>
      <w:numFmt w:val="bullet"/>
      <w:lvlText w:val="o"/>
      <w:lvlJc w:val="left"/>
      <w:pPr>
        <w:ind w:left="1800" w:hanging="360"/>
      </w:pPr>
      <w:rPr>
        <w:rFonts w:ascii="Courier New" w:hAnsi="Courier New" w:cs="Courier New"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0" w15:restartNumberingAfterBreak="0">
    <w:nsid w:val="2F1E530B"/>
    <w:multiLevelType w:val="multilevel"/>
    <w:tmpl w:val="0413001D"/>
    <w:styleLink w:val="Opmaakprofie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0322EB7"/>
    <w:multiLevelType w:val="hybridMultilevel"/>
    <w:tmpl w:val="6470AB76"/>
    <w:lvl w:ilvl="0" w:tplc="A5E6F594">
      <w:start w:val="1"/>
      <w:numFmt w:val="decimal"/>
      <w:lvlText w:val="%1."/>
      <w:lvlJc w:val="left"/>
      <w:pPr>
        <w:tabs>
          <w:tab w:val="num" w:pos="360"/>
        </w:tabs>
        <w:ind w:left="360" w:hanging="360"/>
      </w:pPr>
      <w:rPr>
        <w:rFonts w:hint="default"/>
      </w:rPr>
    </w:lvl>
    <w:lvl w:ilvl="1" w:tplc="BA04E002" w:tentative="1">
      <w:start w:val="1"/>
      <w:numFmt w:val="lowerLetter"/>
      <w:lvlText w:val="%2."/>
      <w:lvlJc w:val="left"/>
      <w:pPr>
        <w:tabs>
          <w:tab w:val="num" w:pos="1440"/>
        </w:tabs>
        <w:ind w:left="1440" w:hanging="360"/>
      </w:pPr>
    </w:lvl>
    <w:lvl w:ilvl="2" w:tplc="61101748" w:tentative="1">
      <w:start w:val="1"/>
      <w:numFmt w:val="lowerRoman"/>
      <w:lvlText w:val="%3."/>
      <w:lvlJc w:val="right"/>
      <w:pPr>
        <w:tabs>
          <w:tab w:val="num" w:pos="2160"/>
        </w:tabs>
        <w:ind w:left="2160" w:hanging="180"/>
      </w:pPr>
    </w:lvl>
    <w:lvl w:ilvl="3" w:tplc="6AD62170" w:tentative="1">
      <w:start w:val="1"/>
      <w:numFmt w:val="decimal"/>
      <w:lvlText w:val="%4."/>
      <w:lvlJc w:val="left"/>
      <w:pPr>
        <w:tabs>
          <w:tab w:val="num" w:pos="2880"/>
        </w:tabs>
        <w:ind w:left="2880" w:hanging="360"/>
      </w:pPr>
    </w:lvl>
    <w:lvl w:ilvl="4" w:tplc="05F86C98" w:tentative="1">
      <w:start w:val="1"/>
      <w:numFmt w:val="lowerLetter"/>
      <w:lvlText w:val="%5."/>
      <w:lvlJc w:val="left"/>
      <w:pPr>
        <w:tabs>
          <w:tab w:val="num" w:pos="3600"/>
        </w:tabs>
        <w:ind w:left="3600" w:hanging="360"/>
      </w:pPr>
    </w:lvl>
    <w:lvl w:ilvl="5" w:tplc="93D2556A" w:tentative="1">
      <w:start w:val="1"/>
      <w:numFmt w:val="lowerRoman"/>
      <w:lvlText w:val="%6."/>
      <w:lvlJc w:val="right"/>
      <w:pPr>
        <w:tabs>
          <w:tab w:val="num" w:pos="4320"/>
        </w:tabs>
        <w:ind w:left="4320" w:hanging="180"/>
      </w:pPr>
    </w:lvl>
    <w:lvl w:ilvl="6" w:tplc="4314CA00" w:tentative="1">
      <w:start w:val="1"/>
      <w:numFmt w:val="decimal"/>
      <w:lvlText w:val="%7."/>
      <w:lvlJc w:val="left"/>
      <w:pPr>
        <w:tabs>
          <w:tab w:val="num" w:pos="5040"/>
        </w:tabs>
        <w:ind w:left="5040" w:hanging="360"/>
      </w:pPr>
    </w:lvl>
    <w:lvl w:ilvl="7" w:tplc="08982502" w:tentative="1">
      <w:start w:val="1"/>
      <w:numFmt w:val="lowerLetter"/>
      <w:lvlText w:val="%8."/>
      <w:lvlJc w:val="left"/>
      <w:pPr>
        <w:tabs>
          <w:tab w:val="num" w:pos="5760"/>
        </w:tabs>
        <w:ind w:left="5760" w:hanging="360"/>
      </w:pPr>
    </w:lvl>
    <w:lvl w:ilvl="8" w:tplc="33024392" w:tentative="1">
      <w:start w:val="1"/>
      <w:numFmt w:val="lowerRoman"/>
      <w:lvlText w:val="%9."/>
      <w:lvlJc w:val="right"/>
      <w:pPr>
        <w:tabs>
          <w:tab w:val="num" w:pos="6480"/>
        </w:tabs>
        <w:ind w:left="6480" w:hanging="180"/>
      </w:pPr>
    </w:lvl>
  </w:abstractNum>
  <w:abstractNum w:abstractNumId="22" w15:restartNumberingAfterBreak="0">
    <w:nsid w:val="30DF2416"/>
    <w:multiLevelType w:val="multilevel"/>
    <w:tmpl w:val="C2FA6A96"/>
    <w:lvl w:ilvl="0">
      <w:start w:val="1"/>
      <w:numFmt w:val="lowerLetter"/>
      <w:lvlText w:val="%1."/>
      <w:lvlJc w:val="left"/>
      <w:pPr>
        <w:tabs>
          <w:tab w:val="num" w:pos="714"/>
        </w:tabs>
        <w:ind w:left="714" w:hanging="357"/>
      </w:pPr>
      <w:rPr>
        <w:rFonts w:ascii="Verdana" w:eastAsia="Times New Roman" w:hAnsi="Verdana" w:cs="Arial" w:hint="default"/>
        <w:b w:val="0"/>
        <w:i w:val="0"/>
        <w:sz w:val="10"/>
        <w:szCs w:val="10"/>
      </w:rPr>
    </w:lvl>
    <w:lvl w:ilvl="1">
      <w:start w:val="1"/>
      <w:numFmt w:val="lowerLetter"/>
      <w:lvlText w:val="%2."/>
      <w:lvlJc w:val="left"/>
      <w:pPr>
        <w:tabs>
          <w:tab w:val="num" w:pos="714"/>
        </w:tabs>
        <w:ind w:left="1077" w:hanging="360"/>
      </w:pPr>
      <w:rPr>
        <w:rFonts w:ascii="Arial" w:hAnsi="Arial" w:hint="default"/>
        <w:b w:val="0"/>
        <w:i w:val="0"/>
        <w:sz w:val="20"/>
      </w:rPr>
    </w:lvl>
    <w:lvl w:ilvl="2">
      <w:start w:val="1"/>
      <w:numFmt w:val="lowerRoman"/>
      <w:lvlText w:val="%3)"/>
      <w:lvlJc w:val="left"/>
      <w:pPr>
        <w:tabs>
          <w:tab w:val="num" w:pos="1437"/>
        </w:tabs>
        <w:ind w:left="1437" w:hanging="360"/>
      </w:pPr>
      <w:rPr>
        <w:rFonts w:hint="default"/>
      </w:rPr>
    </w:lvl>
    <w:lvl w:ilvl="3">
      <w:start w:val="1"/>
      <w:numFmt w:val="decimal"/>
      <w:lvlText w:val="(%4)"/>
      <w:lvlJc w:val="left"/>
      <w:pPr>
        <w:tabs>
          <w:tab w:val="num" w:pos="1797"/>
        </w:tabs>
        <w:ind w:left="1797" w:hanging="360"/>
      </w:pPr>
      <w:rPr>
        <w:rFonts w:hint="default"/>
      </w:rPr>
    </w:lvl>
    <w:lvl w:ilvl="4">
      <w:start w:val="1"/>
      <w:numFmt w:val="lowerLetter"/>
      <w:lvlText w:val="(%5)"/>
      <w:lvlJc w:val="left"/>
      <w:pPr>
        <w:tabs>
          <w:tab w:val="num" w:pos="2157"/>
        </w:tabs>
        <w:ind w:left="2157" w:hanging="360"/>
      </w:pPr>
      <w:rPr>
        <w:rFonts w:hint="default"/>
      </w:rPr>
    </w:lvl>
    <w:lvl w:ilvl="5">
      <w:start w:val="1"/>
      <w:numFmt w:val="lowerRoman"/>
      <w:lvlText w:val="(%6)"/>
      <w:lvlJc w:val="left"/>
      <w:pPr>
        <w:tabs>
          <w:tab w:val="num" w:pos="2517"/>
        </w:tabs>
        <w:ind w:left="2517" w:hanging="360"/>
      </w:pPr>
      <w:rPr>
        <w:rFonts w:hint="default"/>
      </w:rPr>
    </w:lvl>
    <w:lvl w:ilvl="6">
      <w:start w:val="1"/>
      <w:numFmt w:val="decimal"/>
      <w:lvlText w:val="%7."/>
      <w:lvlJc w:val="left"/>
      <w:pPr>
        <w:tabs>
          <w:tab w:val="num" w:pos="2877"/>
        </w:tabs>
        <w:ind w:left="2877" w:hanging="360"/>
      </w:pPr>
      <w:rPr>
        <w:rFonts w:hint="default"/>
      </w:rPr>
    </w:lvl>
    <w:lvl w:ilvl="7">
      <w:start w:val="1"/>
      <w:numFmt w:val="lowerLetter"/>
      <w:lvlText w:val="%8."/>
      <w:lvlJc w:val="left"/>
      <w:pPr>
        <w:tabs>
          <w:tab w:val="num" w:pos="714"/>
        </w:tabs>
        <w:ind w:left="1077" w:hanging="363"/>
      </w:pPr>
      <w:rPr>
        <w:rFonts w:ascii="Arial" w:hAnsi="Arial" w:hint="default"/>
        <w:b w:val="0"/>
        <w:i w:val="0"/>
        <w:sz w:val="20"/>
      </w:rPr>
    </w:lvl>
    <w:lvl w:ilvl="8">
      <w:start w:val="1"/>
      <w:numFmt w:val="lowerRoman"/>
      <w:lvlText w:val="%9."/>
      <w:lvlJc w:val="left"/>
      <w:pPr>
        <w:tabs>
          <w:tab w:val="num" w:pos="3597"/>
        </w:tabs>
        <w:ind w:left="3597" w:hanging="360"/>
      </w:pPr>
      <w:rPr>
        <w:rFonts w:hint="default"/>
      </w:rPr>
    </w:lvl>
  </w:abstractNum>
  <w:abstractNum w:abstractNumId="23" w15:restartNumberingAfterBreak="0">
    <w:nsid w:val="330032EE"/>
    <w:multiLevelType w:val="hybridMultilevel"/>
    <w:tmpl w:val="AED82042"/>
    <w:lvl w:ilvl="0" w:tplc="0212C042">
      <w:start w:val="1"/>
      <w:numFmt w:val="lowerLetter"/>
      <w:lvlText w:val="%1."/>
      <w:lvlJc w:val="left"/>
      <w:pPr>
        <w:tabs>
          <w:tab w:val="num" w:pos="360"/>
        </w:tabs>
        <w:ind w:left="720" w:hanging="360"/>
      </w:pPr>
      <w:rPr>
        <w:rFonts w:ascii="Arial" w:hAnsi="Arial" w:hint="default"/>
        <w:b w:val="0"/>
        <w:i w:val="0"/>
        <w:sz w:val="20"/>
      </w:rPr>
    </w:lvl>
    <w:lvl w:ilvl="1" w:tplc="EA9E6FEA">
      <w:start w:val="1"/>
      <w:numFmt w:val="lowerLetter"/>
      <w:lvlText w:val="%2."/>
      <w:lvlJc w:val="left"/>
      <w:pPr>
        <w:tabs>
          <w:tab w:val="num" w:pos="357"/>
        </w:tabs>
        <w:ind w:left="720" w:hanging="363"/>
      </w:pPr>
      <w:rPr>
        <w:rFonts w:ascii="Verdana" w:hAnsi="Verdana" w:hint="default"/>
        <w:b w:val="0"/>
        <w:i w:val="0"/>
        <w:sz w:val="10"/>
        <w:szCs w:val="10"/>
      </w:rPr>
    </w:lvl>
    <w:lvl w:ilvl="2" w:tplc="C060AEDC">
      <w:start w:val="1"/>
      <w:numFmt w:val="upperLetter"/>
      <w:lvlText w:val="%3."/>
      <w:lvlJc w:val="left"/>
      <w:pPr>
        <w:ind w:left="2340" w:hanging="360"/>
      </w:pPr>
      <w:rPr>
        <w:rFonts w:hint="default"/>
        <w:color w:val="000000"/>
      </w:rPr>
    </w:lvl>
    <w:lvl w:ilvl="3" w:tplc="B680DA20">
      <w:start w:val="1"/>
      <w:numFmt w:val="decimal"/>
      <w:lvlText w:val="%4"/>
      <w:lvlJc w:val="left"/>
      <w:pPr>
        <w:ind w:left="2880" w:hanging="360"/>
      </w:pPr>
      <w:rPr>
        <w:rFonts w:hint="default"/>
        <w:b/>
      </w:rPr>
    </w:lvl>
    <w:lvl w:ilvl="4" w:tplc="8EBC5786" w:tentative="1">
      <w:start w:val="1"/>
      <w:numFmt w:val="lowerLetter"/>
      <w:lvlText w:val="%5."/>
      <w:lvlJc w:val="left"/>
      <w:pPr>
        <w:tabs>
          <w:tab w:val="num" w:pos="3600"/>
        </w:tabs>
        <w:ind w:left="3600" w:hanging="360"/>
      </w:pPr>
    </w:lvl>
    <w:lvl w:ilvl="5" w:tplc="30E406F4" w:tentative="1">
      <w:start w:val="1"/>
      <w:numFmt w:val="lowerRoman"/>
      <w:lvlText w:val="%6."/>
      <w:lvlJc w:val="right"/>
      <w:pPr>
        <w:tabs>
          <w:tab w:val="num" w:pos="4320"/>
        </w:tabs>
        <w:ind w:left="4320" w:hanging="180"/>
      </w:pPr>
    </w:lvl>
    <w:lvl w:ilvl="6" w:tplc="32646D2E" w:tentative="1">
      <w:start w:val="1"/>
      <w:numFmt w:val="decimal"/>
      <w:lvlText w:val="%7."/>
      <w:lvlJc w:val="left"/>
      <w:pPr>
        <w:tabs>
          <w:tab w:val="num" w:pos="5040"/>
        </w:tabs>
        <w:ind w:left="5040" w:hanging="360"/>
      </w:pPr>
    </w:lvl>
    <w:lvl w:ilvl="7" w:tplc="1628751C" w:tentative="1">
      <w:start w:val="1"/>
      <w:numFmt w:val="lowerLetter"/>
      <w:lvlText w:val="%8."/>
      <w:lvlJc w:val="left"/>
      <w:pPr>
        <w:tabs>
          <w:tab w:val="num" w:pos="5760"/>
        </w:tabs>
        <w:ind w:left="5760" w:hanging="360"/>
      </w:pPr>
    </w:lvl>
    <w:lvl w:ilvl="8" w:tplc="2F588F80" w:tentative="1">
      <w:start w:val="1"/>
      <w:numFmt w:val="lowerRoman"/>
      <w:lvlText w:val="%9."/>
      <w:lvlJc w:val="right"/>
      <w:pPr>
        <w:tabs>
          <w:tab w:val="num" w:pos="6480"/>
        </w:tabs>
        <w:ind w:left="6480" w:hanging="180"/>
      </w:pPr>
    </w:lvl>
  </w:abstractNum>
  <w:abstractNum w:abstractNumId="24" w15:restartNumberingAfterBreak="0">
    <w:nsid w:val="34374F98"/>
    <w:multiLevelType w:val="multilevel"/>
    <w:tmpl w:val="ED64B7C8"/>
    <w:lvl w:ilvl="0">
      <w:start w:val="1"/>
      <w:numFmt w:val="decimal"/>
      <w:lvlText w:val="%1."/>
      <w:lvlJc w:val="left"/>
      <w:pPr>
        <w:tabs>
          <w:tab w:val="num" w:pos="357"/>
        </w:tabs>
        <w:ind w:left="357" w:hanging="357"/>
      </w:pPr>
      <w:rPr>
        <w:rFonts w:ascii="Arial" w:hAnsi="Arial" w:hint="default"/>
        <w:b w:val="0"/>
        <w:i w:val="0"/>
        <w:caps w:val="0"/>
        <w:strike w:val="0"/>
        <w:dstrike w:val="0"/>
        <w:vanish w:val="0"/>
        <w:color w:val="auto"/>
        <w:sz w:val="10"/>
        <w:szCs w:val="1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57"/>
        </w:tabs>
        <w:ind w:left="709" w:hanging="352"/>
      </w:pPr>
      <w:rPr>
        <w:rFonts w:ascii="Verdana" w:hAnsi="Verdana" w:hint="default"/>
        <w:b w:val="0"/>
        <w:i w:val="0"/>
        <w:caps w:val="0"/>
        <w:strike w:val="0"/>
        <w:dstrike w:val="0"/>
        <w:vanish w:val="0"/>
        <w:color w:val="000000"/>
        <w:sz w:val="10"/>
        <w:szCs w:val="1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44506DF"/>
    <w:multiLevelType w:val="hybridMultilevel"/>
    <w:tmpl w:val="6470AB76"/>
    <w:lvl w:ilvl="0" w:tplc="C298DE38">
      <w:start w:val="1"/>
      <w:numFmt w:val="decimal"/>
      <w:lvlText w:val="%1."/>
      <w:lvlJc w:val="left"/>
      <w:pPr>
        <w:tabs>
          <w:tab w:val="num" w:pos="360"/>
        </w:tabs>
        <w:ind w:left="360" w:hanging="360"/>
      </w:pPr>
      <w:rPr>
        <w:rFonts w:hint="default"/>
      </w:rPr>
    </w:lvl>
    <w:lvl w:ilvl="1" w:tplc="C3202C40" w:tentative="1">
      <w:start w:val="1"/>
      <w:numFmt w:val="lowerLetter"/>
      <w:lvlText w:val="%2."/>
      <w:lvlJc w:val="left"/>
      <w:pPr>
        <w:tabs>
          <w:tab w:val="num" w:pos="1440"/>
        </w:tabs>
        <w:ind w:left="1440" w:hanging="360"/>
      </w:pPr>
    </w:lvl>
    <w:lvl w:ilvl="2" w:tplc="207CBAAE" w:tentative="1">
      <w:start w:val="1"/>
      <w:numFmt w:val="lowerRoman"/>
      <w:lvlText w:val="%3."/>
      <w:lvlJc w:val="right"/>
      <w:pPr>
        <w:tabs>
          <w:tab w:val="num" w:pos="2160"/>
        </w:tabs>
        <w:ind w:left="2160" w:hanging="180"/>
      </w:pPr>
    </w:lvl>
    <w:lvl w:ilvl="3" w:tplc="4878BB80" w:tentative="1">
      <w:start w:val="1"/>
      <w:numFmt w:val="decimal"/>
      <w:lvlText w:val="%4."/>
      <w:lvlJc w:val="left"/>
      <w:pPr>
        <w:tabs>
          <w:tab w:val="num" w:pos="2880"/>
        </w:tabs>
        <w:ind w:left="2880" w:hanging="360"/>
      </w:pPr>
    </w:lvl>
    <w:lvl w:ilvl="4" w:tplc="AE349DBC" w:tentative="1">
      <w:start w:val="1"/>
      <w:numFmt w:val="lowerLetter"/>
      <w:lvlText w:val="%5."/>
      <w:lvlJc w:val="left"/>
      <w:pPr>
        <w:tabs>
          <w:tab w:val="num" w:pos="3600"/>
        </w:tabs>
        <w:ind w:left="3600" w:hanging="360"/>
      </w:pPr>
    </w:lvl>
    <w:lvl w:ilvl="5" w:tplc="BCA0ED14" w:tentative="1">
      <w:start w:val="1"/>
      <w:numFmt w:val="lowerRoman"/>
      <w:lvlText w:val="%6."/>
      <w:lvlJc w:val="right"/>
      <w:pPr>
        <w:tabs>
          <w:tab w:val="num" w:pos="4320"/>
        </w:tabs>
        <w:ind w:left="4320" w:hanging="180"/>
      </w:pPr>
    </w:lvl>
    <w:lvl w:ilvl="6" w:tplc="D69831EC" w:tentative="1">
      <w:start w:val="1"/>
      <w:numFmt w:val="decimal"/>
      <w:lvlText w:val="%7."/>
      <w:lvlJc w:val="left"/>
      <w:pPr>
        <w:tabs>
          <w:tab w:val="num" w:pos="5040"/>
        </w:tabs>
        <w:ind w:left="5040" w:hanging="360"/>
      </w:pPr>
    </w:lvl>
    <w:lvl w:ilvl="7" w:tplc="7EC2635A" w:tentative="1">
      <w:start w:val="1"/>
      <w:numFmt w:val="lowerLetter"/>
      <w:lvlText w:val="%8."/>
      <w:lvlJc w:val="left"/>
      <w:pPr>
        <w:tabs>
          <w:tab w:val="num" w:pos="5760"/>
        </w:tabs>
        <w:ind w:left="5760" w:hanging="360"/>
      </w:pPr>
    </w:lvl>
    <w:lvl w:ilvl="8" w:tplc="018A66BC" w:tentative="1">
      <w:start w:val="1"/>
      <w:numFmt w:val="lowerRoman"/>
      <w:lvlText w:val="%9."/>
      <w:lvlJc w:val="right"/>
      <w:pPr>
        <w:tabs>
          <w:tab w:val="num" w:pos="6480"/>
        </w:tabs>
        <w:ind w:left="6480" w:hanging="180"/>
      </w:pPr>
    </w:lvl>
  </w:abstractNum>
  <w:abstractNum w:abstractNumId="26" w15:restartNumberingAfterBreak="0">
    <w:nsid w:val="3576207D"/>
    <w:multiLevelType w:val="hybridMultilevel"/>
    <w:tmpl w:val="27D68D08"/>
    <w:lvl w:ilvl="0" w:tplc="FFFFFFFF">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39540D0C"/>
    <w:multiLevelType w:val="hybridMultilevel"/>
    <w:tmpl w:val="BC9406DA"/>
    <w:lvl w:ilvl="0" w:tplc="E6B8A178">
      <w:start w:val="1"/>
      <w:numFmt w:val="decimal"/>
      <w:lvlText w:val="%1."/>
      <w:lvlJc w:val="left"/>
      <w:pPr>
        <w:ind w:left="357" w:hanging="357"/>
      </w:pPr>
      <w:rPr>
        <w:rFonts w:hint="default"/>
      </w:rPr>
    </w:lvl>
    <w:lvl w:ilvl="1" w:tplc="0B201506" w:tentative="1">
      <w:start w:val="1"/>
      <w:numFmt w:val="lowerLetter"/>
      <w:lvlText w:val="%2."/>
      <w:lvlJc w:val="left"/>
      <w:pPr>
        <w:ind w:left="1440" w:hanging="360"/>
      </w:pPr>
    </w:lvl>
    <w:lvl w:ilvl="2" w:tplc="DC66B058" w:tentative="1">
      <w:start w:val="1"/>
      <w:numFmt w:val="lowerRoman"/>
      <w:lvlText w:val="%3."/>
      <w:lvlJc w:val="right"/>
      <w:pPr>
        <w:ind w:left="2160" w:hanging="180"/>
      </w:pPr>
    </w:lvl>
    <w:lvl w:ilvl="3" w:tplc="D5F48388" w:tentative="1">
      <w:start w:val="1"/>
      <w:numFmt w:val="decimal"/>
      <w:lvlText w:val="%4."/>
      <w:lvlJc w:val="left"/>
      <w:pPr>
        <w:ind w:left="2880" w:hanging="360"/>
      </w:pPr>
    </w:lvl>
    <w:lvl w:ilvl="4" w:tplc="668EEC3C" w:tentative="1">
      <w:start w:val="1"/>
      <w:numFmt w:val="lowerLetter"/>
      <w:lvlText w:val="%5."/>
      <w:lvlJc w:val="left"/>
      <w:pPr>
        <w:ind w:left="3600" w:hanging="360"/>
      </w:pPr>
    </w:lvl>
    <w:lvl w:ilvl="5" w:tplc="6E8443CA" w:tentative="1">
      <w:start w:val="1"/>
      <w:numFmt w:val="lowerRoman"/>
      <w:lvlText w:val="%6."/>
      <w:lvlJc w:val="right"/>
      <w:pPr>
        <w:ind w:left="4320" w:hanging="180"/>
      </w:pPr>
    </w:lvl>
    <w:lvl w:ilvl="6" w:tplc="14B828EC" w:tentative="1">
      <w:start w:val="1"/>
      <w:numFmt w:val="decimal"/>
      <w:lvlText w:val="%7."/>
      <w:lvlJc w:val="left"/>
      <w:pPr>
        <w:ind w:left="5040" w:hanging="360"/>
      </w:pPr>
    </w:lvl>
    <w:lvl w:ilvl="7" w:tplc="383CC06C" w:tentative="1">
      <w:start w:val="1"/>
      <w:numFmt w:val="lowerLetter"/>
      <w:lvlText w:val="%8."/>
      <w:lvlJc w:val="left"/>
      <w:pPr>
        <w:ind w:left="5760" w:hanging="360"/>
      </w:pPr>
    </w:lvl>
    <w:lvl w:ilvl="8" w:tplc="9D4286B2" w:tentative="1">
      <w:start w:val="1"/>
      <w:numFmt w:val="lowerRoman"/>
      <w:lvlText w:val="%9."/>
      <w:lvlJc w:val="right"/>
      <w:pPr>
        <w:ind w:left="6480" w:hanging="180"/>
      </w:pPr>
    </w:lvl>
  </w:abstractNum>
  <w:abstractNum w:abstractNumId="28" w15:restartNumberingAfterBreak="0">
    <w:nsid w:val="3EEB0441"/>
    <w:multiLevelType w:val="multilevel"/>
    <w:tmpl w:val="36DE3C7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5D07AB0"/>
    <w:multiLevelType w:val="multilevel"/>
    <w:tmpl w:val="3D4621C4"/>
    <w:lvl w:ilvl="0">
      <w:start w:val="1"/>
      <w:numFmt w:val="decimal"/>
      <w:lvlText w:val="%1."/>
      <w:lvlJc w:val="left"/>
      <w:pPr>
        <w:tabs>
          <w:tab w:val="num" w:pos="357"/>
        </w:tabs>
        <w:ind w:left="357" w:hanging="357"/>
      </w:pPr>
      <w:rPr>
        <w:rFonts w:ascii="Verdana" w:hAnsi="Verdana" w:hint="default"/>
        <w:b w:val="0"/>
        <w:i w:val="0"/>
        <w:caps w:val="0"/>
        <w:strike w:val="0"/>
        <w:dstrike w:val="0"/>
        <w:vanish w:val="0"/>
        <w:color w:val="000000"/>
        <w:sz w:val="10"/>
        <w:szCs w:val="1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57"/>
        </w:tabs>
        <w:ind w:left="709" w:hanging="352"/>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7C06291"/>
    <w:multiLevelType w:val="hybridMultilevel"/>
    <w:tmpl w:val="3F448D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A0E4774"/>
    <w:multiLevelType w:val="hybridMultilevel"/>
    <w:tmpl w:val="E6F87C0C"/>
    <w:lvl w:ilvl="0" w:tplc="6BB80758">
      <w:start w:val="1"/>
      <w:numFmt w:val="bullet"/>
      <w:lvlText w:val="•"/>
      <w:lvlJc w:val="left"/>
      <w:pPr>
        <w:tabs>
          <w:tab w:val="num" w:pos="720"/>
        </w:tabs>
        <w:ind w:left="720" w:hanging="360"/>
      </w:pPr>
      <w:rPr>
        <w:rFonts w:ascii="Arial" w:hAnsi="Arial" w:hint="default"/>
      </w:rPr>
    </w:lvl>
    <w:lvl w:ilvl="1" w:tplc="2B6E67C8" w:tentative="1">
      <w:start w:val="1"/>
      <w:numFmt w:val="bullet"/>
      <w:lvlText w:val="•"/>
      <w:lvlJc w:val="left"/>
      <w:pPr>
        <w:tabs>
          <w:tab w:val="num" w:pos="1440"/>
        </w:tabs>
        <w:ind w:left="1440" w:hanging="360"/>
      </w:pPr>
      <w:rPr>
        <w:rFonts w:ascii="Arial" w:hAnsi="Arial" w:hint="default"/>
      </w:rPr>
    </w:lvl>
    <w:lvl w:ilvl="2" w:tplc="F342C346" w:tentative="1">
      <w:start w:val="1"/>
      <w:numFmt w:val="bullet"/>
      <w:lvlText w:val="•"/>
      <w:lvlJc w:val="left"/>
      <w:pPr>
        <w:tabs>
          <w:tab w:val="num" w:pos="2160"/>
        </w:tabs>
        <w:ind w:left="2160" w:hanging="360"/>
      </w:pPr>
      <w:rPr>
        <w:rFonts w:ascii="Arial" w:hAnsi="Arial" w:hint="default"/>
      </w:rPr>
    </w:lvl>
    <w:lvl w:ilvl="3" w:tplc="F60A9CA6" w:tentative="1">
      <w:start w:val="1"/>
      <w:numFmt w:val="bullet"/>
      <w:lvlText w:val="•"/>
      <w:lvlJc w:val="left"/>
      <w:pPr>
        <w:tabs>
          <w:tab w:val="num" w:pos="2880"/>
        </w:tabs>
        <w:ind w:left="2880" w:hanging="360"/>
      </w:pPr>
      <w:rPr>
        <w:rFonts w:ascii="Arial" w:hAnsi="Arial" w:hint="default"/>
      </w:rPr>
    </w:lvl>
    <w:lvl w:ilvl="4" w:tplc="3E0499D0" w:tentative="1">
      <w:start w:val="1"/>
      <w:numFmt w:val="bullet"/>
      <w:lvlText w:val="•"/>
      <w:lvlJc w:val="left"/>
      <w:pPr>
        <w:tabs>
          <w:tab w:val="num" w:pos="3600"/>
        </w:tabs>
        <w:ind w:left="3600" w:hanging="360"/>
      </w:pPr>
      <w:rPr>
        <w:rFonts w:ascii="Arial" w:hAnsi="Arial" w:hint="default"/>
      </w:rPr>
    </w:lvl>
    <w:lvl w:ilvl="5" w:tplc="607CEB4C" w:tentative="1">
      <w:start w:val="1"/>
      <w:numFmt w:val="bullet"/>
      <w:lvlText w:val="•"/>
      <w:lvlJc w:val="left"/>
      <w:pPr>
        <w:tabs>
          <w:tab w:val="num" w:pos="4320"/>
        </w:tabs>
        <w:ind w:left="4320" w:hanging="360"/>
      </w:pPr>
      <w:rPr>
        <w:rFonts w:ascii="Arial" w:hAnsi="Arial" w:hint="default"/>
      </w:rPr>
    </w:lvl>
    <w:lvl w:ilvl="6" w:tplc="5D748D46" w:tentative="1">
      <w:start w:val="1"/>
      <w:numFmt w:val="bullet"/>
      <w:lvlText w:val="•"/>
      <w:lvlJc w:val="left"/>
      <w:pPr>
        <w:tabs>
          <w:tab w:val="num" w:pos="5040"/>
        </w:tabs>
        <w:ind w:left="5040" w:hanging="360"/>
      </w:pPr>
      <w:rPr>
        <w:rFonts w:ascii="Arial" w:hAnsi="Arial" w:hint="default"/>
      </w:rPr>
    </w:lvl>
    <w:lvl w:ilvl="7" w:tplc="58EEFC36" w:tentative="1">
      <w:start w:val="1"/>
      <w:numFmt w:val="bullet"/>
      <w:lvlText w:val="•"/>
      <w:lvlJc w:val="left"/>
      <w:pPr>
        <w:tabs>
          <w:tab w:val="num" w:pos="5760"/>
        </w:tabs>
        <w:ind w:left="5760" w:hanging="360"/>
      </w:pPr>
      <w:rPr>
        <w:rFonts w:ascii="Arial" w:hAnsi="Arial" w:hint="default"/>
      </w:rPr>
    </w:lvl>
    <w:lvl w:ilvl="8" w:tplc="39AE23B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A346669"/>
    <w:multiLevelType w:val="hybridMultilevel"/>
    <w:tmpl w:val="4A8663C8"/>
    <w:lvl w:ilvl="0" w:tplc="96B65786">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B7D489C"/>
    <w:multiLevelType w:val="multilevel"/>
    <w:tmpl w:val="DDEC30A0"/>
    <w:styleLink w:val="1ai"/>
    <w:lvl w:ilvl="0">
      <w:start w:val="1"/>
      <w:numFmt w:val="decimal"/>
      <w:lvlText w:val="%1."/>
      <w:lvlJc w:val="left"/>
      <w:pPr>
        <w:tabs>
          <w:tab w:val="num" w:pos="360"/>
        </w:tabs>
        <w:ind w:left="360" w:hanging="360"/>
      </w:pPr>
      <w:rPr>
        <w:rFonts w:ascii="Arial" w:hAnsi="Arial" w:hint="default"/>
        <w:b w:val="0"/>
        <w:i w:val="0"/>
        <w:sz w:val="20"/>
      </w:rPr>
    </w:lvl>
    <w:lvl w:ilvl="1">
      <w:start w:val="1"/>
      <w:numFmt w:val="lowerLetter"/>
      <w:lvlText w:val="%2."/>
      <w:lvlJc w:val="left"/>
      <w:pPr>
        <w:tabs>
          <w:tab w:val="num" w:pos="720"/>
        </w:tabs>
        <w:ind w:left="720" w:hanging="360"/>
      </w:pPr>
      <w:rPr>
        <w:rFonts w:ascii="Arial" w:hAnsi="Arial" w:hint="default"/>
        <w:b w:val="0"/>
        <w:i w:val="0"/>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4C0070B4"/>
    <w:multiLevelType w:val="multilevel"/>
    <w:tmpl w:val="E37E0120"/>
    <w:styleLink w:val="Voorwaardennummers"/>
    <w:lvl w:ilvl="0">
      <w:start w:val="1"/>
      <w:numFmt w:val="decimal"/>
      <w:lvlText w:val="%1."/>
      <w:lvlJc w:val="left"/>
      <w:pPr>
        <w:tabs>
          <w:tab w:val="num" w:pos="360"/>
        </w:tabs>
        <w:ind w:left="360" w:hanging="360"/>
      </w:pPr>
      <w:rPr>
        <w:rFonts w:ascii="Arial" w:hAnsi="Arial" w:hint="default"/>
        <w:b w:val="0"/>
        <w:i w:val="0"/>
        <w:dstrike w:val="0"/>
        <w:sz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4CA82056"/>
    <w:multiLevelType w:val="multilevel"/>
    <w:tmpl w:val="A2E26854"/>
    <w:lvl w:ilvl="0">
      <w:start w:val="1"/>
      <w:numFmt w:val="decimal"/>
      <w:lvlText w:val="%1."/>
      <w:lvlJc w:val="left"/>
      <w:pPr>
        <w:tabs>
          <w:tab w:val="num" w:pos="357"/>
        </w:tabs>
        <w:ind w:left="357" w:hanging="357"/>
      </w:pPr>
      <w:rPr>
        <w:rFonts w:ascii="Verdana" w:hAnsi="Verdana" w:hint="default"/>
        <w:b w:val="0"/>
        <w:i w:val="0"/>
        <w:caps w:val="0"/>
        <w:strike w:val="0"/>
        <w:dstrike w:val="0"/>
        <w:vanish w:val="0"/>
        <w:color w:val="000000"/>
        <w:sz w:val="10"/>
        <w:szCs w:val="1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57"/>
        </w:tabs>
        <w:ind w:left="709" w:hanging="352"/>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4CE24CAC"/>
    <w:multiLevelType w:val="multilevel"/>
    <w:tmpl w:val="A7E47CDE"/>
    <w:lvl w:ilvl="0">
      <w:start w:val="1"/>
      <w:numFmt w:val="decimal"/>
      <w:lvlText w:val="%1."/>
      <w:lvlJc w:val="left"/>
      <w:pPr>
        <w:tabs>
          <w:tab w:val="num" w:pos="360"/>
        </w:tabs>
        <w:ind w:left="360" w:hanging="360"/>
      </w:pPr>
      <w:rPr>
        <w:rFonts w:hint="default"/>
        <w:color w:val="000000" w:themeColor="text1"/>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4D91097C"/>
    <w:multiLevelType w:val="hybridMultilevel"/>
    <w:tmpl w:val="FEF6D424"/>
    <w:lvl w:ilvl="0" w:tplc="3B5C860C">
      <w:start w:val="1"/>
      <w:numFmt w:val="bullet"/>
      <w:lvlText w:val="•"/>
      <w:lvlJc w:val="left"/>
      <w:pPr>
        <w:ind w:left="360" w:hanging="360"/>
      </w:pPr>
      <w:rPr>
        <w:rFonts w:ascii="Arial" w:hAnsi="Ari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4E7C2EEB"/>
    <w:multiLevelType w:val="multilevel"/>
    <w:tmpl w:val="0413001D"/>
    <w:styleLink w:val="Opmaakprofiel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4EE86C7D"/>
    <w:multiLevelType w:val="hybridMultilevel"/>
    <w:tmpl w:val="1676FD9C"/>
    <w:lvl w:ilvl="0" w:tplc="DB10844C">
      <w:start w:val="1"/>
      <w:numFmt w:val="decimal"/>
      <w:lvlText w:val="%1."/>
      <w:lvlJc w:val="left"/>
      <w:pPr>
        <w:tabs>
          <w:tab w:val="num" w:pos="360"/>
        </w:tabs>
        <w:ind w:left="360" w:hanging="360"/>
      </w:pPr>
      <w:rPr>
        <w:rFonts w:ascii="Verdana" w:hAnsi="Verdana" w:hint="default"/>
        <w:b w:val="0"/>
        <w:i w:val="0"/>
        <w:sz w:val="10"/>
        <w:szCs w:val="10"/>
      </w:rPr>
    </w:lvl>
    <w:lvl w:ilvl="1" w:tplc="E91EB178" w:tentative="1">
      <w:start w:val="1"/>
      <w:numFmt w:val="lowerLetter"/>
      <w:lvlText w:val="%2."/>
      <w:lvlJc w:val="left"/>
      <w:pPr>
        <w:tabs>
          <w:tab w:val="num" w:pos="1440"/>
        </w:tabs>
        <w:ind w:left="1440" w:hanging="360"/>
      </w:pPr>
    </w:lvl>
    <w:lvl w:ilvl="2" w:tplc="CC36C9B0" w:tentative="1">
      <w:start w:val="1"/>
      <w:numFmt w:val="lowerRoman"/>
      <w:lvlText w:val="%3."/>
      <w:lvlJc w:val="right"/>
      <w:pPr>
        <w:tabs>
          <w:tab w:val="num" w:pos="2160"/>
        </w:tabs>
        <w:ind w:left="2160" w:hanging="180"/>
      </w:pPr>
    </w:lvl>
    <w:lvl w:ilvl="3" w:tplc="17F6ABEE" w:tentative="1">
      <w:start w:val="1"/>
      <w:numFmt w:val="decimal"/>
      <w:lvlText w:val="%4."/>
      <w:lvlJc w:val="left"/>
      <w:pPr>
        <w:tabs>
          <w:tab w:val="num" w:pos="2880"/>
        </w:tabs>
        <w:ind w:left="2880" w:hanging="360"/>
      </w:pPr>
    </w:lvl>
    <w:lvl w:ilvl="4" w:tplc="3E1888AE" w:tentative="1">
      <w:start w:val="1"/>
      <w:numFmt w:val="lowerLetter"/>
      <w:lvlText w:val="%5."/>
      <w:lvlJc w:val="left"/>
      <w:pPr>
        <w:tabs>
          <w:tab w:val="num" w:pos="3600"/>
        </w:tabs>
        <w:ind w:left="3600" w:hanging="360"/>
      </w:pPr>
    </w:lvl>
    <w:lvl w:ilvl="5" w:tplc="DDC8CAA6" w:tentative="1">
      <w:start w:val="1"/>
      <w:numFmt w:val="lowerRoman"/>
      <w:lvlText w:val="%6."/>
      <w:lvlJc w:val="right"/>
      <w:pPr>
        <w:tabs>
          <w:tab w:val="num" w:pos="4320"/>
        </w:tabs>
        <w:ind w:left="4320" w:hanging="180"/>
      </w:pPr>
    </w:lvl>
    <w:lvl w:ilvl="6" w:tplc="CF4E773C" w:tentative="1">
      <w:start w:val="1"/>
      <w:numFmt w:val="decimal"/>
      <w:lvlText w:val="%7."/>
      <w:lvlJc w:val="left"/>
      <w:pPr>
        <w:tabs>
          <w:tab w:val="num" w:pos="5040"/>
        </w:tabs>
        <w:ind w:left="5040" w:hanging="360"/>
      </w:pPr>
    </w:lvl>
    <w:lvl w:ilvl="7" w:tplc="A8F6724C" w:tentative="1">
      <w:start w:val="1"/>
      <w:numFmt w:val="lowerLetter"/>
      <w:lvlText w:val="%8."/>
      <w:lvlJc w:val="left"/>
      <w:pPr>
        <w:tabs>
          <w:tab w:val="num" w:pos="5760"/>
        </w:tabs>
        <w:ind w:left="5760" w:hanging="360"/>
      </w:pPr>
    </w:lvl>
    <w:lvl w:ilvl="8" w:tplc="686421A2" w:tentative="1">
      <w:start w:val="1"/>
      <w:numFmt w:val="lowerRoman"/>
      <w:lvlText w:val="%9."/>
      <w:lvlJc w:val="right"/>
      <w:pPr>
        <w:tabs>
          <w:tab w:val="num" w:pos="6480"/>
        </w:tabs>
        <w:ind w:left="6480" w:hanging="180"/>
      </w:pPr>
    </w:lvl>
  </w:abstractNum>
  <w:abstractNum w:abstractNumId="40" w15:restartNumberingAfterBreak="0">
    <w:nsid w:val="50FA5816"/>
    <w:multiLevelType w:val="hybridMultilevel"/>
    <w:tmpl w:val="3A10F4A8"/>
    <w:lvl w:ilvl="0" w:tplc="04130019">
      <w:start w:val="1"/>
      <w:numFmt w:val="lowerLetter"/>
      <w:lvlText w:val="%1."/>
      <w:lvlJc w:val="left"/>
      <w:pPr>
        <w:ind w:left="717" w:hanging="360"/>
      </w:p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41" w15:restartNumberingAfterBreak="0">
    <w:nsid w:val="53786420"/>
    <w:multiLevelType w:val="hybridMultilevel"/>
    <w:tmpl w:val="D57EEF68"/>
    <w:lvl w:ilvl="0" w:tplc="A6048CE4">
      <w:start w:val="1"/>
      <w:numFmt w:val="lowerLetter"/>
      <w:lvlText w:val="%1."/>
      <w:lvlJc w:val="left"/>
      <w:pPr>
        <w:ind w:left="720" w:hanging="360"/>
      </w:pPr>
    </w:lvl>
    <w:lvl w:ilvl="1" w:tplc="94BC54B0" w:tentative="1">
      <w:start w:val="1"/>
      <w:numFmt w:val="lowerLetter"/>
      <w:lvlText w:val="%2."/>
      <w:lvlJc w:val="left"/>
      <w:pPr>
        <w:ind w:left="1440" w:hanging="360"/>
      </w:pPr>
    </w:lvl>
    <w:lvl w:ilvl="2" w:tplc="35AC57F8" w:tentative="1">
      <w:start w:val="1"/>
      <w:numFmt w:val="lowerRoman"/>
      <w:lvlText w:val="%3."/>
      <w:lvlJc w:val="right"/>
      <w:pPr>
        <w:ind w:left="2160" w:hanging="180"/>
      </w:pPr>
    </w:lvl>
    <w:lvl w:ilvl="3" w:tplc="5540D6B0" w:tentative="1">
      <w:start w:val="1"/>
      <w:numFmt w:val="decimal"/>
      <w:lvlText w:val="%4."/>
      <w:lvlJc w:val="left"/>
      <w:pPr>
        <w:ind w:left="2880" w:hanging="360"/>
      </w:pPr>
    </w:lvl>
    <w:lvl w:ilvl="4" w:tplc="99A6006A" w:tentative="1">
      <w:start w:val="1"/>
      <w:numFmt w:val="lowerLetter"/>
      <w:lvlText w:val="%5."/>
      <w:lvlJc w:val="left"/>
      <w:pPr>
        <w:ind w:left="3600" w:hanging="360"/>
      </w:pPr>
    </w:lvl>
    <w:lvl w:ilvl="5" w:tplc="454CFB72" w:tentative="1">
      <w:start w:val="1"/>
      <w:numFmt w:val="lowerRoman"/>
      <w:lvlText w:val="%6."/>
      <w:lvlJc w:val="right"/>
      <w:pPr>
        <w:ind w:left="4320" w:hanging="180"/>
      </w:pPr>
    </w:lvl>
    <w:lvl w:ilvl="6" w:tplc="FF1C580A" w:tentative="1">
      <w:start w:val="1"/>
      <w:numFmt w:val="decimal"/>
      <w:lvlText w:val="%7."/>
      <w:lvlJc w:val="left"/>
      <w:pPr>
        <w:ind w:left="5040" w:hanging="360"/>
      </w:pPr>
    </w:lvl>
    <w:lvl w:ilvl="7" w:tplc="E102A5D4" w:tentative="1">
      <w:start w:val="1"/>
      <w:numFmt w:val="lowerLetter"/>
      <w:lvlText w:val="%8."/>
      <w:lvlJc w:val="left"/>
      <w:pPr>
        <w:ind w:left="5760" w:hanging="360"/>
      </w:pPr>
    </w:lvl>
    <w:lvl w:ilvl="8" w:tplc="67B4DCBA" w:tentative="1">
      <w:start w:val="1"/>
      <w:numFmt w:val="lowerRoman"/>
      <w:lvlText w:val="%9."/>
      <w:lvlJc w:val="right"/>
      <w:pPr>
        <w:ind w:left="6480" w:hanging="180"/>
      </w:pPr>
    </w:lvl>
  </w:abstractNum>
  <w:abstractNum w:abstractNumId="42" w15:restartNumberingAfterBreak="0">
    <w:nsid w:val="5468538F"/>
    <w:multiLevelType w:val="hybridMultilevel"/>
    <w:tmpl w:val="788646F6"/>
    <w:lvl w:ilvl="0" w:tplc="96B65786">
      <w:start w:val="1"/>
      <w:numFmt w:val="bullet"/>
      <w:lvlText w:val="-"/>
      <w:lvlJc w:val="left"/>
      <w:pPr>
        <w:ind w:left="360" w:hanging="360"/>
      </w:pPr>
      <w:rPr>
        <w:rFonts w:ascii="Verdana" w:hAnsi="Verdana" w:hint="default"/>
      </w:rPr>
    </w:lvl>
    <w:lvl w:ilvl="1" w:tplc="FFFFFFFF">
      <w:start w:val="1"/>
      <w:numFmt w:val="bullet"/>
      <w:lvlText w:val="-"/>
      <w:lvlJc w:val="left"/>
      <w:pPr>
        <w:ind w:left="360" w:hanging="360"/>
      </w:pPr>
      <w:rPr>
        <w:rFonts w:ascii="Verdana" w:hAnsi="Verdana" w:hint="default"/>
      </w:rPr>
    </w:lvl>
    <w:lvl w:ilvl="2" w:tplc="FFFFFFFF" w:tentative="1">
      <w:start w:val="1"/>
      <w:numFmt w:val="bullet"/>
      <w:lvlText w:val=""/>
      <w:lvlJc w:val="left"/>
      <w:pPr>
        <w:ind w:left="360" w:hanging="360"/>
      </w:pPr>
      <w:rPr>
        <w:rFonts w:ascii="Wingdings" w:hAnsi="Wingdings" w:hint="default"/>
      </w:rPr>
    </w:lvl>
    <w:lvl w:ilvl="3" w:tplc="FFFFFFFF" w:tentative="1">
      <w:start w:val="1"/>
      <w:numFmt w:val="bullet"/>
      <w:lvlText w:val=""/>
      <w:lvlJc w:val="left"/>
      <w:pPr>
        <w:ind w:left="1080" w:hanging="360"/>
      </w:pPr>
      <w:rPr>
        <w:rFonts w:ascii="Symbol" w:hAnsi="Symbol" w:hint="default"/>
      </w:rPr>
    </w:lvl>
    <w:lvl w:ilvl="4" w:tplc="FFFFFFFF" w:tentative="1">
      <w:start w:val="1"/>
      <w:numFmt w:val="bullet"/>
      <w:lvlText w:val="o"/>
      <w:lvlJc w:val="left"/>
      <w:pPr>
        <w:ind w:left="1800" w:hanging="360"/>
      </w:pPr>
      <w:rPr>
        <w:rFonts w:ascii="Courier New" w:hAnsi="Courier New" w:cs="Courier New" w:hint="default"/>
      </w:rPr>
    </w:lvl>
    <w:lvl w:ilvl="5" w:tplc="FFFFFFFF" w:tentative="1">
      <w:start w:val="1"/>
      <w:numFmt w:val="bullet"/>
      <w:lvlText w:val=""/>
      <w:lvlJc w:val="left"/>
      <w:pPr>
        <w:ind w:left="2520" w:hanging="360"/>
      </w:pPr>
      <w:rPr>
        <w:rFonts w:ascii="Wingdings" w:hAnsi="Wingdings" w:hint="default"/>
      </w:rPr>
    </w:lvl>
    <w:lvl w:ilvl="6" w:tplc="FFFFFFFF" w:tentative="1">
      <w:start w:val="1"/>
      <w:numFmt w:val="bullet"/>
      <w:lvlText w:val=""/>
      <w:lvlJc w:val="left"/>
      <w:pPr>
        <w:ind w:left="3240" w:hanging="360"/>
      </w:pPr>
      <w:rPr>
        <w:rFonts w:ascii="Symbol" w:hAnsi="Symbol" w:hint="default"/>
      </w:rPr>
    </w:lvl>
    <w:lvl w:ilvl="7" w:tplc="FFFFFFFF" w:tentative="1">
      <w:start w:val="1"/>
      <w:numFmt w:val="bullet"/>
      <w:lvlText w:val="o"/>
      <w:lvlJc w:val="left"/>
      <w:pPr>
        <w:ind w:left="3960" w:hanging="360"/>
      </w:pPr>
      <w:rPr>
        <w:rFonts w:ascii="Courier New" w:hAnsi="Courier New" w:cs="Courier New" w:hint="default"/>
      </w:rPr>
    </w:lvl>
    <w:lvl w:ilvl="8" w:tplc="FFFFFFFF" w:tentative="1">
      <w:start w:val="1"/>
      <w:numFmt w:val="bullet"/>
      <w:lvlText w:val=""/>
      <w:lvlJc w:val="left"/>
      <w:pPr>
        <w:ind w:left="4680" w:hanging="360"/>
      </w:pPr>
      <w:rPr>
        <w:rFonts w:ascii="Wingdings" w:hAnsi="Wingdings" w:hint="default"/>
      </w:rPr>
    </w:lvl>
  </w:abstractNum>
  <w:abstractNum w:abstractNumId="43" w15:restartNumberingAfterBreak="0">
    <w:nsid w:val="54AE60F7"/>
    <w:multiLevelType w:val="hybridMultilevel"/>
    <w:tmpl w:val="1108AB44"/>
    <w:lvl w:ilvl="0" w:tplc="04130001">
      <w:start w:val="1"/>
      <w:numFmt w:val="bullet"/>
      <w:lvlText w:val=""/>
      <w:lvlJc w:val="left"/>
      <w:pPr>
        <w:ind w:left="720" w:hanging="360"/>
      </w:pPr>
      <w:rPr>
        <w:rFonts w:ascii="Symbol" w:hAnsi="Symbol" w:hint="default"/>
      </w:rPr>
    </w:lvl>
    <w:lvl w:ilvl="1" w:tplc="FFFFFFFF">
      <w:start w:val="1"/>
      <w:numFmt w:val="bullet"/>
      <w:lvlText w:val="•"/>
      <w:lvlJc w:val="left"/>
      <w:pPr>
        <w:tabs>
          <w:tab w:val="num" w:pos="1440"/>
        </w:tabs>
        <w:ind w:left="1440" w:hanging="360"/>
      </w:pPr>
      <w:rPr>
        <w:rFonts w:ascii="Arial" w:hAnsi="Arial"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578C5E74"/>
    <w:multiLevelType w:val="hybridMultilevel"/>
    <w:tmpl w:val="8CB6CD4E"/>
    <w:lvl w:ilvl="0" w:tplc="96B65786">
      <w:start w:val="1"/>
      <w:numFmt w:val="bullet"/>
      <w:lvlText w:val="-"/>
      <w:lvlJc w:val="left"/>
      <w:pPr>
        <w:ind w:left="720" w:hanging="360"/>
      </w:pPr>
      <w:rPr>
        <w:rFonts w:ascii="Verdana" w:hAnsi="Verdan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596B2E3D"/>
    <w:multiLevelType w:val="multilevel"/>
    <w:tmpl w:val="9B2208E2"/>
    <w:lvl w:ilvl="0">
      <w:start w:val="1"/>
      <w:numFmt w:val="decimal"/>
      <w:lvlText w:val="%1."/>
      <w:lvlJc w:val="left"/>
      <w:pPr>
        <w:tabs>
          <w:tab w:val="num" w:pos="357"/>
        </w:tabs>
        <w:ind w:left="357" w:hanging="357"/>
      </w:pPr>
      <w:rPr>
        <w:rFonts w:ascii="Verdana" w:hAnsi="Verdana" w:hint="default"/>
        <w:b w:val="0"/>
        <w:i w:val="0"/>
        <w:sz w:val="10"/>
        <w:szCs w:val="10"/>
      </w:rPr>
    </w:lvl>
    <w:lvl w:ilvl="1">
      <w:start w:val="1"/>
      <w:numFmt w:val="none"/>
      <w:lvlText w:val="b."/>
      <w:lvlJc w:val="left"/>
      <w:pPr>
        <w:tabs>
          <w:tab w:val="num" w:pos="-3168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927"/>
        </w:tabs>
        <w:ind w:left="927" w:hanging="360"/>
      </w:pPr>
      <w:rPr>
        <w:rFonts w:ascii="Verdana" w:hAnsi="Verdana" w:hint="default"/>
        <w:b w:val="0"/>
        <w:i w:val="0"/>
        <w:sz w:val="10"/>
        <w:szCs w:val="10"/>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5B202C8B"/>
    <w:multiLevelType w:val="hybridMultilevel"/>
    <w:tmpl w:val="0D1C6C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5D6E1F1B"/>
    <w:multiLevelType w:val="hybridMultilevel"/>
    <w:tmpl w:val="14C40B32"/>
    <w:lvl w:ilvl="0" w:tplc="04130017">
      <w:start w:val="1"/>
      <w:numFmt w:val="lowerLetter"/>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5DE8650C"/>
    <w:multiLevelType w:val="hybridMultilevel"/>
    <w:tmpl w:val="81FC117A"/>
    <w:lvl w:ilvl="0" w:tplc="96B65786">
      <w:start w:val="1"/>
      <w:numFmt w:val="bullet"/>
      <w:lvlText w:val="-"/>
      <w:lvlJc w:val="left"/>
      <w:pPr>
        <w:ind w:left="360" w:hanging="360"/>
      </w:pPr>
      <w:rPr>
        <w:rFonts w:ascii="Verdana" w:hAnsi="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5F92219B"/>
    <w:multiLevelType w:val="multilevel"/>
    <w:tmpl w:val="E73A5DC4"/>
    <w:styleLink w:val="Huidigelijst1"/>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5FC54DE6"/>
    <w:multiLevelType w:val="hybridMultilevel"/>
    <w:tmpl w:val="D096B9A6"/>
    <w:lvl w:ilvl="0" w:tplc="1AA8292C">
      <w:start w:val="1"/>
      <w:numFmt w:val="decimal"/>
      <w:lvlText w:val="%1."/>
      <w:lvlJc w:val="left"/>
      <w:pPr>
        <w:ind w:left="357" w:hanging="357"/>
      </w:pPr>
      <w:rPr>
        <w:rFonts w:hint="default"/>
      </w:rPr>
    </w:lvl>
    <w:lvl w:ilvl="1" w:tplc="03F881AE">
      <w:start w:val="1"/>
      <w:numFmt w:val="lowerLetter"/>
      <w:lvlText w:val="%2."/>
      <w:lvlJc w:val="left"/>
      <w:pPr>
        <w:ind w:left="1440" w:hanging="360"/>
      </w:pPr>
    </w:lvl>
    <w:lvl w:ilvl="2" w:tplc="7E5629E8" w:tentative="1">
      <w:start w:val="1"/>
      <w:numFmt w:val="lowerRoman"/>
      <w:lvlText w:val="%3."/>
      <w:lvlJc w:val="right"/>
      <w:pPr>
        <w:ind w:left="2160" w:hanging="180"/>
      </w:pPr>
    </w:lvl>
    <w:lvl w:ilvl="3" w:tplc="2B0855A0" w:tentative="1">
      <w:start w:val="1"/>
      <w:numFmt w:val="decimal"/>
      <w:lvlText w:val="%4."/>
      <w:lvlJc w:val="left"/>
      <w:pPr>
        <w:ind w:left="2880" w:hanging="360"/>
      </w:pPr>
    </w:lvl>
    <w:lvl w:ilvl="4" w:tplc="4554FE64" w:tentative="1">
      <w:start w:val="1"/>
      <w:numFmt w:val="lowerLetter"/>
      <w:lvlText w:val="%5."/>
      <w:lvlJc w:val="left"/>
      <w:pPr>
        <w:ind w:left="3600" w:hanging="360"/>
      </w:pPr>
    </w:lvl>
    <w:lvl w:ilvl="5" w:tplc="F23A5CFC" w:tentative="1">
      <w:start w:val="1"/>
      <w:numFmt w:val="lowerRoman"/>
      <w:lvlText w:val="%6."/>
      <w:lvlJc w:val="right"/>
      <w:pPr>
        <w:ind w:left="4320" w:hanging="180"/>
      </w:pPr>
    </w:lvl>
    <w:lvl w:ilvl="6" w:tplc="CB643768" w:tentative="1">
      <w:start w:val="1"/>
      <w:numFmt w:val="decimal"/>
      <w:lvlText w:val="%7."/>
      <w:lvlJc w:val="left"/>
      <w:pPr>
        <w:ind w:left="5040" w:hanging="360"/>
      </w:pPr>
    </w:lvl>
    <w:lvl w:ilvl="7" w:tplc="0C0ECD12" w:tentative="1">
      <w:start w:val="1"/>
      <w:numFmt w:val="lowerLetter"/>
      <w:lvlText w:val="%8."/>
      <w:lvlJc w:val="left"/>
      <w:pPr>
        <w:ind w:left="5760" w:hanging="360"/>
      </w:pPr>
    </w:lvl>
    <w:lvl w:ilvl="8" w:tplc="B8F295B0" w:tentative="1">
      <w:start w:val="1"/>
      <w:numFmt w:val="lowerRoman"/>
      <w:lvlText w:val="%9."/>
      <w:lvlJc w:val="right"/>
      <w:pPr>
        <w:ind w:left="6480" w:hanging="180"/>
      </w:pPr>
    </w:lvl>
  </w:abstractNum>
  <w:abstractNum w:abstractNumId="51" w15:restartNumberingAfterBreak="0">
    <w:nsid w:val="61485BB1"/>
    <w:multiLevelType w:val="hybridMultilevel"/>
    <w:tmpl w:val="A8EAAE56"/>
    <w:lvl w:ilvl="0" w:tplc="0413000D">
      <w:start w:val="1"/>
      <w:numFmt w:val="bullet"/>
      <w:lvlText w:val=""/>
      <w:lvlJc w:val="left"/>
      <w:pPr>
        <w:ind w:left="791" w:hanging="360"/>
      </w:pPr>
      <w:rPr>
        <w:rFonts w:ascii="Wingdings" w:hAnsi="Wingdings" w:hint="default"/>
      </w:rPr>
    </w:lvl>
    <w:lvl w:ilvl="1" w:tplc="04130003" w:tentative="1">
      <w:start w:val="1"/>
      <w:numFmt w:val="bullet"/>
      <w:lvlText w:val="o"/>
      <w:lvlJc w:val="left"/>
      <w:pPr>
        <w:ind w:left="1511" w:hanging="360"/>
      </w:pPr>
      <w:rPr>
        <w:rFonts w:ascii="Courier New" w:hAnsi="Courier New" w:cs="Courier New" w:hint="default"/>
      </w:rPr>
    </w:lvl>
    <w:lvl w:ilvl="2" w:tplc="04130005" w:tentative="1">
      <w:start w:val="1"/>
      <w:numFmt w:val="bullet"/>
      <w:lvlText w:val=""/>
      <w:lvlJc w:val="left"/>
      <w:pPr>
        <w:ind w:left="2231" w:hanging="360"/>
      </w:pPr>
      <w:rPr>
        <w:rFonts w:ascii="Wingdings" w:hAnsi="Wingdings" w:hint="default"/>
      </w:rPr>
    </w:lvl>
    <w:lvl w:ilvl="3" w:tplc="04130001" w:tentative="1">
      <w:start w:val="1"/>
      <w:numFmt w:val="bullet"/>
      <w:lvlText w:val=""/>
      <w:lvlJc w:val="left"/>
      <w:pPr>
        <w:ind w:left="2951" w:hanging="360"/>
      </w:pPr>
      <w:rPr>
        <w:rFonts w:ascii="Symbol" w:hAnsi="Symbol" w:hint="default"/>
      </w:rPr>
    </w:lvl>
    <w:lvl w:ilvl="4" w:tplc="04130003" w:tentative="1">
      <w:start w:val="1"/>
      <w:numFmt w:val="bullet"/>
      <w:lvlText w:val="o"/>
      <w:lvlJc w:val="left"/>
      <w:pPr>
        <w:ind w:left="3671" w:hanging="360"/>
      </w:pPr>
      <w:rPr>
        <w:rFonts w:ascii="Courier New" w:hAnsi="Courier New" w:cs="Courier New" w:hint="default"/>
      </w:rPr>
    </w:lvl>
    <w:lvl w:ilvl="5" w:tplc="04130005" w:tentative="1">
      <w:start w:val="1"/>
      <w:numFmt w:val="bullet"/>
      <w:lvlText w:val=""/>
      <w:lvlJc w:val="left"/>
      <w:pPr>
        <w:ind w:left="4391" w:hanging="360"/>
      </w:pPr>
      <w:rPr>
        <w:rFonts w:ascii="Wingdings" w:hAnsi="Wingdings" w:hint="default"/>
      </w:rPr>
    </w:lvl>
    <w:lvl w:ilvl="6" w:tplc="04130001" w:tentative="1">
      <w:start w:val="1"/>
      <w:numFmt w:val="bullet"/>
      <w:lvlText w:val=""/>
      <w:lvlJc w:val="left"/>
      <w:pPr>
        <w:ind w:left="5111" w:hanging="360"/>
      </w:pPr>
      <w:rPr>
        <w:rFonts w:ascii="Symbol" w:hAnsi="Symbol" w:hint="default"/>
      </w:rPr>
    </w:lvl>
    <w:lvl w:ilvl="7" w:tplc="04130003" w:tentative="1">
      <w:start w:val="1"/>
      <w:numFmt w:val="bullet"/>
      <w:lvlText w:val="o"/>
      <w:lvlJc w:val="left"/>
      <w:pPr>
        <w:ind w:left="5831" w:hanging="360"/>
      </w:pPr>
      <w:rPr>
        <w:rFonts w:ascii="Courier New" w:hAnsi="Courier New" w:cs="Courier New" w:hint="default"/>
      </w:rPr>
    </w:lvl>
    <w:lvl w:ilvl="8" w:tplc="04130005" w:tentative="1">
      <w:start w:val="1"/>
      <w:numFmt w:val="bullet"/>
      <w:lvlText w:val=""/>
      <w:lvlJc w:val="left"/>
      <w:pPr>
        <w:ind w:left="6551" w:hanging="360"/>
      </w:pPr>
      <w:rPr>
        <w:rFonts w:ascii="Wingdings" w:hAnsi="Wingdings" w:hint="default"/>
      </w:rPr>
    </w:lvl>
  </w:abstractNum>
  <w:abstractNum w:abstractNumId="52" w15:restartNumberingAfterBreak="0">
    <w:nsid w:val="630036E9"/>
    <w:multiLevelType w:val="multilevel"/>
    <w:tmpl w:val="2A38205A"/>
    <w:lvl w:ilvl="0">
      <w:start w:val="1"/>
      <w:numFmt w:val="decimal"/>
      <w:lvlText w:val="%1."/>
      <w:lvlJc w:val="left"/>
      <w:pPr>
        <w:tabs>
          <w:tab w:val="num" w:pos="357"/>
        </w:tabs>
        <w:ind w:left="357" w:hanging="357"/>
      </w:pPr>
      <w:rPr>
        <w:rFonts w:ascii="Verdana" w:hAnsi="Verdana" w:hint="default"/>
        <w:b w:val="0"/>
        <w:i w:val="0"/>
        <w:caps w:val="0"/>
        <w:strike w:val="0"/>
        <w:dstrike w:val="0"/>
        <w:vanish w:val="0"/>
        <w:color w:val="000000"/>
        <w:sz w:val="10"/>
        <w:szCs w:val="1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57"/>
        </w:tabs>
        <w:ind w:left="709" w:hanging="352"/>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720"/>
        </w:tabs>
        <w:ind w:left="720" w:hanging="36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63C13DA6"/>
    <w:multiLevelType w:val="hybridMultilevel"/>
    <w:tmpl w:val="8A3A6A12"/>
    <w:lvl w:ilvl="0" w:tplc="7D90938E">
      <w:start w:val="1"/>
      <w:numFmt w:val="lowerLetter"/>
      <w:lvlText w:val="%1."/>
      <w:lvlJc w:val="left"/>
      <w:pPr>
        <w:ind w:left="720" w:hanging="360"/>
      </w:pPr>
    </w:lvl>
    <w:lvl w:ilvl="1" w:tplc="15E8B108" w:tentative="1">
      <w:start w:val="1"/>
      <w:numFmt w:val="lowerLetter"/>
      <w:lvlText w:val="%2."/>
      <w:lvlJc w:val="left"/>
      <w:pPr>
        <w:ind w:left="1440" w:hanging="360"/>
      </w:pPr>
    </w:lvl>
    <w:lvl w:ilvl="2" w:tplc="1DFC8F5E" w:tentative="1">
      <w:start w:val="1"/>
      <w:numFmt w:val="lowerRoman"/>
      <w:lvlText w:val="%3."/>
      <w:lvlJc w:val="right"/>
      <w:pPr>
        <w:ind w:left="2160" w:hanging="180"/>
      </w:pPr>
    </w:lvl>
    <w:lvl w:ilvl="3" w:tplc="7D021FDA" w:tentative="1">
      <w:start w:val="1"/>
      <w:numFmt w:val="decimal"/>
      <w:lvlText w:val="%4."/>
      <w:lvlJc w:val="left"/>
      <w:pPr>
        <w:ind w:left="2880" w:hanging="360"/>
      </w:pPr>
    </w:lvl>
    <w:lvl w:ilvl="4" w:tplc="6D24699A" w:tentative="1">
      <w:start w:val="1"/>
      <w:numFmt w:val="lowerLetter"/>
      <w:lvlText w:val="%5."/>
      <w:lvlJc w:val="left"/>
      <w:pPr>
        <w:ind w:left="3600" w:hanging="360"/>
      </w:pPr>
    </w:lvl>
    <w:lvl w:ilvl="5" w:tplc="93EC5EBE" w:tentative="1">
      <w:start w:val="1"/>
      <w:numFmt w:val="lowerRoman"/>
      <w:lvlText w:val="%6."/>
      <w:lvlJc w:val="right"/>
      <w:pPr>
        <w:ind w:left="4320" w:hanging="180"/>
      </w:pPr>
    </w:lvl>
    <w:lvl w:ilvl="6" w:tplc="085605C6" w:tentative="1">
      <w:start w:val="1"/>
      <w:numFmt w:val="decimal"/>
      <w:lvlText w:val="%7."/>
      <w:lvlJc w:val="left"/>
      <w:pPr>
        <w:ind w:left="5040" w:hanging="360"/>
      </w:pPr>
    </w:lvl>
    <w:lvl w:ilvl="7" w:tplc="CEF0874A" w:tentative="1">
      <w:start w:val="1"/>
      <w:numFmt w:val="lowerLetter"/>
      <w:lvlText w:val="%8."/>
      <w:lvlJc w:val="left"/>
      <w:pPr>
        <w:ind w:left="5760" w:hanging="360"/>
      </w:pPr>
    </w:lvl>
    <w:lvl w:ilvl="8" w:tplc="9C1EA45C" w:tentative="1">
      <w:start w:val="1"/>
      <w:numFmt w:val="lowerRoman"/>
      <w:lvlText w:val="%9."/>
      <w:lvlJc w:val="right"/>
      <w:pPr>
        <w:ind w:left="6480" w:hanging="180"/>
      </w:pPr>
    </w:lvl>
  </w:abstractNum>
  <w:abstractNum w:abstractNumId="54" w15:restartNumberingAfterBreak="0">
    <w:nsid w:val="63E227CF"/>
    <w:multiLevelType w:val="multilevel"/>
    <w:tmpl w:val="DC6E10C6"/>
    <w:styleLink w:val="AutoNummering"/>
    <w:lvl w:ilvl="0">
      <w:start w:val="1"/>
      <w:numFmt w:val="decimal"/>
      <w:lvlText w:val="Artikel %1"/>
      <w:lvlJc w:val="left"/>
      <w:pPr>
        <w:ind w:left="1758" w:hanging="765"/>
      </w:pPr>
      <w:rPr>
        <w:rFonts w:hint="default"/>
      </w:rPr>
    </w:lvl>
    <w:lvl w:ilvl="1">
      <w:start w:val="1"/>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1"/>
      <w:numFmt w:val="lowerLetter"/>
      <w:lvlText w:val="(%5)"/>
      <w:lvlJc w:val="left"/>
      <w:pPr>
        <w:ind w:left="765" w:hanging="765"/>
      </w:pPr>
      <w:rPr>
        <w:rFonts w:hint="default"/>
      </w:rPr>
    </w:lvl>
    <w:lvl w:ilvl="5">
      <w:start w:val="1"/>
      <w:numFmt w:val="lowerRoman"/>
      <w:lvlText w:val="(%6)"/>
      <w:lvlJc w:val="left"/>
      <w:pPr>
        <w:ind w:left="765" w:hanging="765"/>
      </w:pPr>
      <w:rPr>
        <w:rFonts w:hint="default"/>
      </w:rPr>
    </w:lvl>
    <w:lvl w:ilvl="6">
      <w:start w:val="1"/>
      <w:numFmt w:val="decimal"/>
      <w:lvlText w:val="%7."/>
      <w:lvlJc w:val="left"/>
      <w:pPr>
        <w:ind w:left="765" w:hanging="765"/>
      </w:pPr>
      <w:rPr>
        <w:rFonts w:hint="default"/>
      </w:rPr>
    </w:lvl>
    <w:lvl w:ilvl="7">
      <w:start w:val="1"/>
      <w:numFmt w:val="lowerLetter"/>
      <w:lvlText w:val="%8."/>
      <w:lvlJc w:val="left"/>
      <w:pPr>
        <w:ind w:left="765" w:hanging="765"/>
      </w:pPr>
      <w:rPr>
        <w:rFonts w:hint="default"/>
      </w:rPr>
    </w:lvl>
    <w:lvl w:ilvl="8">
      <w:start w:val="1"/>
      <w:numFmt w:val="lowerRoman"/>
      <w:lvlText w:val="%9."/>
      <w:lvlJc w:val="left"/>
      <w:pPr>
        <w:ind w:left="765" w:hanging="765"/>
      </w:pPr>
      <w:rPr>
        <w:rFonts w:hint="default"/>
      </w:rPr>
    </w:lvl>
  </w:abstractNum>
  <w:abstractNum w:abstractNumId="55" w15:restartNumberingAfterBreak="0">
    <w:nsid w:val="64780EBC"/>
    <w:multiLevelType w:val="multilevel"/>
    <w:tmpl w:val="FB36030C"/>
    <w:lvl w:ilvl="0">
      <w:start w:val="1"/>
      <w:numFmt w:val="decimal"/>
      <w:lvlText w:val="Artikel %1."/>
      <w:lvlJc w:val="left"/>
      <w:pPr>
        <w:ind w:left="0" w:firstLine="0"/>
      </w:pPr>
      <w:rPr>
        <w:rFonts w:hint="default"/>
      </w:rPr>
    </w:lvl>
    <w:lvl w:ilvl="1">
      <w:start w:val="1"/>
      <w:numFmt w:val="decimalZero"/>
      <w:isLgl/>
      <w:lvlText w:val="Sectie %1.%2"/>
      <w:lvlJc w:val="left"/>
      <w:pPr>
        <w:ind w:left="-4949" w:firstLine="0"/>
      </w:pPr>
      <w:rPr>
        <w:rFonts w:hint="default"/>
      </w:rPr>
    </w:lvl>
    <w:lvl w:ilvl="2">
      <w:start w:val="1"/>
      <w:numFmt w:val="lowerLetter"/>
      <w:lvlText w:val="(%3)"/>
      <w:lvlJc w:val="left"/>
      <w:pPr>
        <w:ind w:left="-4229" w:hanging="432"/>
      </w:pPr>
      <w:rPr>
        <w:rFonts w:hint="default"/>
      </w:rPr>
    </w:lvl>
    <w:lvl w:ilvl="3">
      <w:start w:val="1"/>
      <w:numFmt w:val="lowerRoman"/>
      <w:lvlText w:val="(%4)"/>
      <w:lvlJc w:val="right"/>
      <w:pPr>
        <w:ind w:left="-4085" w:hanging="144"/>
      </w:pPr>
      <w:rPr>
        <w:rFonts w:hint="default"/>
      </w:rPr>
    </w:lvl>
    <w:lvl w:ilvl="4">
      <w:start w:val="1"/>
      <w:numFmt w:val="decimal"/>
      <w:lvlText w:val="%5)"/>
      <w:lvlJc w:val="left"/>
      <w:pPr>
        <w:ind w:left="-3941" w:hanging="432"/>
      </w:pPr>
      <w:rPr>
        <w:rFonts w:hint="default"/>
      </w:rPr>
    </w:lvl>
    <w:lvl w:ilvl="5">
      <w:start w:val="1"/>
      <w:numFmt w:val="lowerLetter"/>
      <w:lvlText w:val="%6)"/>
      <w:lvlJc w:val="left"/>
      <w:pPr>
        <w:ind w:left="-3797" w:hanging="432"/>
      </w:pPr>
      <w:rPr>
        <w:rFonts w:hint="default"/>
      </w:rPr>
    </w:lvl>
    <w:lvl w:ilvl="6">
      <w:start w:val="1"/>
      <w:numFmt w:val="lowerRoman"/>
      <w:lvlText w:val="%7)"/>
      <w:lvlJc w:val="right"/>
      <w:pPr>
        <w:ind w:left="-3653" w:hanging="288"/>
      </w:pPr>
      <w:rPr>
        <w:rFonts w:hint="default"/>
      </w:rPr>
    </w:lvl>
    <w:lvl w:ilvl="7">
      <w:start w:val="1"/>
      <w:numFmt w:val="lowerLetter"/>
      <w:lvlText w:val="%8."/>
      <w:lvlJc w:val="left"/>
      <w:pPr>
        <w:ind w:left="-3509" w:hanging="432"/>
      </w:pPr>
      <w:rPr>
        <w:rFonts w:hint="default"/>
      </w:rPr>
    </w:lvl>
    <w:lvl w:ilvl="8">
      <w:start w:val="1"/>
      <w:numFmt w:val="lowerRoman"/>
      <w:lvlText w:val="%9."/>
      <w:lvlJc w:val="right"/>
      <w:pPr>
        <w:ind w:left="-3365" w:hanging="144"/>
      </w:pPr>
      <w:rPr>
        <w:rFonts w:hint="default"/>
      </w:rPr>
    </w:lvl>
  </w:abstractNum>
  <w:abstractNum w:abstractNumId="56" w15:restartNumberingAfterBreak="0">
    <w:nsid w:val="64C364BF"/>
    <w:multiLevelType w:val="multilevel"/>
    <w:tmpl w:val="EDC4FD10"/>
    <w:lvl w:ilvl="0">
      <w:start w:val="1"/>
      <w:numFmt w:val="decimal"/>
      <w:lvlText w:val="%1."/>
      <w:lvlJc w:val="left"/>
      <w:pPr>
        <w:tabs>
          <w:tab w:val="num" w:pos="357"/>
        </w:tabs>
        <w:ind w:left="357" w:hanging="357"/>
      </w:pPr>
      <w:rPr>
        <w:rFonts w:ascii="Verdana" w:hAnsi="Verdana" w:hint="default"/>
        <w:b w:val="0"/>
        <w:i w:val="0"/>
        <w:sz w:val="10"/>
        <w:szCs w:val="10"/>
      </w:rPr>
    </w:lvl>
    <w:lvl w:ilvl="1">
      <w:start w:val="1"/>
      <w:numFmt w:val="none"/>
      <w:lvlText w:val="b."/>
      <w:lvlJc w:val="left"/>
      <w:pPr>
        <w:tabs>
          <w:tab w:val="num" w:pos="-3168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ascii="Arial" w:hAnsi="Arial" w:hint="default"/>
        <w:b w:val="0"/>
        <w:i w:val="0"/>
        <w:sz w:val="20"/>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65912A6E"/>
    <w:multiLevelType w:val="hybridMultilevel"/>
    <w:tmpl w:val="BB4CF28A"/>
    <w:lvl w:ilvl="0" w:tplc="DFE013CA">
      <w:start w:val="1"/>
      <w:numFmt w:val="decimal"/>
      <w:lvlText w:val="%1."/>
      <w:lvlJc w:val="left"/>
      <w:pPr>
        <w:ind w:left="357" w:hanging="357"/>
      </w:pPr>
      <w:rPr>
        <w:rFonts w:hint="default"/>
      </w:rPr>
    </w:lvl>
    <w:lvl w:ilvl="1" w:tplc="7C86C324">
      <w:start w:val="1"/>
      <w:numFmt w:val="lowerLetter"/>
      <w:lvlText w:val="%2."/>
      <w:lvlJc w:val="left"/>
      <w:pPr>
        <w:ind w:left="1440" w:hanging="360"/>
      </w:pPr>
    </w:lvl>
    <w:lvl w:ilvl="2" w:tplc="E0188BA8">
      <w:start w:val="2"/>
      <w:numFmt w:val="lowerLetter"/>
      <w:lvlText w:val="%3&gt;"/>
      <w:lvlJc w:val="left"/>
      <w:pPr>
        <w:ind w:left="2340" w:hanging="360"/>
      </w:pPr>
      <w:rPr>
        <w:rFonts w:hint="default"/>
      </w:rPr>
    </w:lvl>
    <w:lvl w:ilvl="3" w:tplc="41BE8C28" w:tentative="1">
      <w:start w:val="1"/>
      <w:numFmt w:val="decimal"/>
      <w:lvlText w:val="%4."/>
      <w:lvlJc w:val="left"/>
      <w:pPr>
        <w:ind w:left="2880" w:hanging="360"/>
      </w:pPr>
    </w:lvl>
    <w:lvl w:ilvl="4" w:tplc="58E00114" w:tentative="1">
      <w:start w:val="1"/>
      <w:numFmt w:val="lowerLetter"/>
      <w:lvlText w:val="%5."/>
      <w:lvlJc w:val="left"/>
      <w:pPr>
        <w:ind w:left="3600" w:hanging="360"/>
      </w:pPr>
    </w:lvl>
    <w:lvl w:ilvl="5" w:tplc="9AAE9116" w:tentative="1">
      <w:start w:val="1"/>
      <w:numFmt w:val="lowerRoman"/>
      <w:lvlText w:val="%6."/>
      <w:lvlJc w:val="right"/>
      <w:pPr>
        <w:ind w:left="4320" w:hanging="180"/>
      </w:pPr>
    </w:lvl>
    <w:lvl w:ilvl="6" w:tplc="8D022C66" w:tentative="1">
      <w:start w:val="1"/>
      <w:numFmt w:val="decimal"/>
      <w:lvlText w:val="%7."/>
      <w:lvlJc w:val="left"/>
      <w:pPr>
        <w:ind w:left="5040" w:hanging="360"/>
      </w:pPr>
    </w:lvl>
    <w:lvl w:ilvl="7" w:tplc="A2B81E2C">
      <w:start w:val="1"/>
      <w:numFmt w:val="lowerLetter"/>
      <w:lvlText w:val="%8."/>
      <w:lvlJc w:val="left"/>
      <w:pPr>
        <w:ind w:left="5760" w:hanging="360"/>
      </w:pPr>
    </w:lvl>
    <w:lvl w:ilvl="8" w:tplc="EF9268C2" w:tentative="1">
      <w:start w:val="1"/>
      <w:numFmt w:val="lowerRoman"/>
      <w:lvlText w:val="%9."/>
      <w:lvlJc w:val="right"/>
      <w:pPr>
        <w:ind w:left="6480" w:hanging="180"/>
      </w:pPr>
    </w:lvl>
  </w:abstractNum>
  <w:abstractNum w:abstractNumId="58" w15:restartNumberingAfterBreak="0">
    <w:nsid w:val="67242C58"/>
    <w:multiLevelType w:val="hybridMultilevel"/>
    <w:tmpl w:val="BBE8468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9" w15:restartNumberingAfterBreak="0">
    <w:nsid w:val="6B057E0C"/>
    <w:multiLevelType w:val="hybridMultilevel"/>
    <w:tmpl w:val="A29260F2"/>
    <w:lvl w:ilvl="0" w:tplc="C12890D0">
      <w:start w:val="1"/>
      <w:numFmt w:val="decimal"/>
      <w:lvlText w:val="%1."/>
      <w:lvlJc w:val="left"/>
      <w:pPr>
        <w:tabs>
          <w:tab w:val="num" w:pos="360"/>
        </w:tabs>
        <w:ind w:left="360" w:hanging="360"/>
      </w:pPr>
      <w:rPr>
        <w:rFonts w:ascii="Verdana" w:hAnsi="Verdana" w:hint="default"/>
        <w:b w:val="0"/>
        <w:i w:val="0"/>
        <w:sz w:val="10"/>
        <w:szCs w:val="10"/>
      </w:rPr>
    </w:lvl>
    <w:lvl w:ilvl="1" w:tplc="64604568">
      <w:start w:val="1"/>
      <w:numFmt w:val="bullet"/>
      <w:lvlText w:val=""/>
      <w:lvlJc w:val="left"/>
      <w:pPr>
        <w:tabs>
          <w:tab w:val="num" w:pos="1080"/>
        </w:tabs>
        <w:ind w:left="1080" w:hanging="360"/>
      </w:pPr>
      <w:rPr>
        <w:rFonts w:ascii="Symbol" w:hAnsi="Symbol" w:hint="default"/>
      </w:rPr>
    </w:lvl>
    <w:lvl w:ilvl="2" w:tplc="3CAAAF0A" w:tentative="1">
      <w:start w:val="1"/>
      <w:numFmt w:val="lowerRoman"/>
      <w:lvlText w:val="%3."/>
      <w:lvlJc w:val="right"/>
      <w:pPr>
        <w:tabs>
          <w:tab w:val="num" w:pos="1800"/>
        </w:tabs>
        <w:ind w:left="1800" w:hanging="180"/>
      </w:pPr>
    </w:lvl>
    <w:lvl w:ilvl="3" w:tplc="9FB8E4FC" w:tentative="1">
      <w:start w:val="1"/>
      <w:numFmt w:val="decimal"/>
      <w:lvlText w:val="%4."/>
      <w:lvlJc w:val="left"/>
      <w:pPr>
        <w:tabs>
          <w:tab w:val="num" w:pos="2520"/>
        </w:tabs>
        <w:ind w:left="2520" w:hanging="360"/>
      </w:pPr>
    </w:lvl>
    <w:lvl w:ilvl="4" w:tplc="40F20E72" w:tentative="1">
      <w:start w:val="1"/>
      <w:numFmt w:val="lowerLetter"/>
      <w:lvlText w:val="%5."/>
      <w:lvlJc w:val="left"/>
      <w:pPr>
        <w:tabs>
          <w:tab w:val="num" w:pos="3240"/>
        </w:tabs>
        <w:ind w:left="3240" w:hanging="360"/>
      </w:pPr>
    </w:lvl>
    <w:lvl w:ilvl="5" w:tplc="7C567FB8" w:tentative="1">
      <w:start w:val="1"/>
      <w:numFmt w:val="lowerRoman"/>
      <w:lvlText w:val="%6."/>
      <w:lvlJc w:val="right"/>
      <w:pPr>
        <w:tabs>
          <w:tab w:val="num" w:pos="3960"/>
        </w:tabs>
        <w:ind w:left="3960" w:hanging="180"/>
      </w:pPr>
    </w:lvl>
    <w:lvl w:ilvl="6" w:tplc="2E247C22" w:tentative="1">
      <w:start w:val="1"/>
      <w:numFmt w:val="decimal"/>
      <w:lvlText w:val="%7."/>
      <w:lvlJc w:val="left"/>
      <w:pPr>
        <w:tabs>
          <w:tab w:val="num" w:pos="4680"/>
        </w:tabs>
        <w:ind w:left="4680" w:hanging="360"/>
      </w:pPr>
    </w:lvl>
    <w:lvl w:ilvl="7" w:tplc="8D54748E" w:tentative="1">
      <w:start w:val="1"/>
      <w:numFmt w:val="lowerLetter"/>
      <w:lvlText w:val="%8."/>
      <w:lvlJc w:val="left"/>
      <w:pPr>
        <w:tabs>
          <w:tab w:val="num" w:pos="5400"/>
        </w:tabs>
        <w:ind w:left="5400" w:hanging="360"/>
      </w:pPr>
    </w:lvl>
    <w:lvl w:ilvl="8" w:tplc="CCB285EC" w:tentative="1">
      <w:start w:val="1"/>
      <w:numFmt w:val="lowerRoman"/>
      <w:lvlText w:val="%9."/>
      <w:lvlJc w:val="right"/>
      <w:pPr>
        <w:tabs>
          <w:tab w:val="num" w:pos="6120"/>
        </w:tabs>
        <w:ind w:left="6120" w:hanging="180"/>
      </w:pPr>
    </w:lvl>
  </w:abstractNum>
  <w:abstractNum w:abstractNumId="60" w15:restartNumberingAfterBreak="0">
    <w:nsid w:val="71621C7E"/>
    <w:multiLevelType w:val="multilevel"/>
    <w:tmpl w:val="EB62C1F0"/>
    <w:styleLink w:val="Huidigelijst2"/>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57"/>
        </w:tabs>
        <w:ind w:left="709" w:hanging="352"/>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74785E78"/>
    <w:multiLevelType w:val="hybridMultilevel"/>
    <w:tmpl w:val="E9A636BE"/>
    <w:lvl w:ilvl="0" w:tplc="3B5C860C">
      <w:start w:val="1"/>
      <w:numFmt w:val="bullet"/>
      <w:lvlText w:val="•"/>
      <w:lvlJc w:val="left"/>
      <w:pPr>
        <w:ind w:left="360" w:hanging="360"/>
      </w:pPr>
      <w:rPr>
        <w:rFonts w:ascii="Arial" w:hAnsi="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2" w15:restartNumberingAfterBreak="0">
    <w:nsid w:val="771C522D"/>
    <w:multiLevelType w:val="hybridMultilevel"/>
    <w:tmpl w:val="E702D318"/>
    <w:lvl w:ilvl="0" w:tplc="0413000F">
      <w:start w:val="1"/>
      <w:numFmt w:val="decimal"/>
      <w:lvlText w:val="%1."/>
      <w:lvlJc w:val="left"/>
      <w:pPr>
        <w:tabs>
          <w:tab w:val="num" w:pos="360"/>
        </w:tabs>
        <w:ind w:left="360" w:hanging="360"/>
      </w:pPr>
    </w:lvl>
    <w:lvl w:ilvl="1" w:tplc="53AC6E5A">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63" w15:restartNumberingAfterBreak="0">
    <w:nsid w:val="79A179E6"/>
    <w:multiLevelType w:val="hybridMultilevel"/>
    <w:tmpl w:val="DF46FDDE"/>
    <w:lvl w:ilvl="0" w:tplc="FAE4C4AC">
      <w:start w:val="1"/>
      <w:numFmt w:val="decimal"/>
      <w:lvlText w:val="%1."/>
      <w:lvlJc w:val="left"/>
      <w:pPr>
        <w:ind w:left="360" w:hanging="360"/>
      </w:pPr>
      <w:rPr>
        <w:b w:val="0"/>
        <w:bCs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4" w15:restartNumberingAfterBreak="0">
    <w:nsid w:val="7CC0379F"/>
    <w:multiLevelType w:val="hybridMultilevel"/>
    <w:tmpl w:val="4C5CC722"/>
    <w:lvl w:ilvl="0" w:tplc="0413000F">
      <w:start w:val="1"/>
      <w:numFmt w:val="decimal"/>
      <w:lvlText w:val="%1."/>
      <w:lvlJc w:val="left"/>
      <w:pPr>
        <w:tabs>
          <w:tab w:val="num" w:pos="360"/>
        </w:tabs>
        <w:ind w:left="360" w:hanging="360"/>
      </w:pPr>
    </w:lvl>
    <w:lvl w:ilvl="1" w:tplc="53AC6E5A">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65" w15:restartNumberingAfterBreak="0">
    <w:nsid w:val="7D2B1BC6"/>
    <w:multiLevelType w:val="multilevel"/>
    <w:tmpl w:val="BFF82AF4"/>
    <w:lvl w:ilvl="0">
      <w:start w:val="1"/>
      <w:numFmt w:val="decimal"/>
      <w:pStyle w:val="Kop1"/>
      <w:lvlText w:val="%1"/>
      <w:lvlJc w:val="left"/>
      <w:pPr>
        <w:ind w:left="432" w:hanging="432"/>
      </w:pPr>
    </w:lvl>
    <w:lvl w:ilvl="1">
      <w:start w:val="1"/>
      <w:numFmt w:val="decimal"/>
      <w:pStyle w:val="Kop2"/>
      <w:lvlText w:val="%1.%2"/>
      <w:lvlJc w:val="left"/>
      <w:pPr>
        <w:ind w:left="151" w:hanging="576"/>
      </w:pPr>
    </w:lvl>
    <w:lvl w:ilvl="2">
      <w:start w:val="1"/>
      <w:numFmt w:val="decimal"/>
      <w:pStyle w:val="Kop3"/>
      <w:lvlText w:val="%1.%2.%3"/>
      <w:lvlJc w:val="left"/>
      <w:pPr>
        <w:ind w:left="295" w:hanging="720"/>
      </w:pPr>
    </w:lvl>
    <w:lvl w:ilvl="3">
      <w:start w:val="1"/>
      <w:numFmt w:val="decimal"/>
      <w:pStyle w:val="Kop4"/>
      <w:lvlText w:val="%1.%2.%3.%4"/>
      <w:lvlJc w:val="left"/>
      <w:pPr>
        <w:ind w:left="439" w:hanging="864"/>
      </w:pPr>
    </w:lvl>
    <w:lvl w:ilvl="4">
      <w:start w:val="1"/>
      <w:numFmt w:val="decimal"/>
      <w:pStyle w:val="Kop5"/>
      <w:lvlText w:val="%1.%2.%3.%4.%5"/>
      <w:lvlJc w:val="left"/>
      <w:pPr>
        <w:ind w:left="583" w:hanging="1008"/>
      </w:pPr>
    </w:lvl>
    <w:lvl w:ilvl="5">
      <w:start w:val="1"/>
      <w:numFmt w:val="decimal"/>
      <w:pStyle w:val="Kop6"/>
      <w:lvlText w:val="%1.%2.%3.%4.%5.%6"/>
      <w:lvlJc w:val="left"/>
      <w:pPr>
        <w:ind w:left="727" w:hanging="1152"/>
      </w:pPr>
    </w:lvl>
    <w:lvl w:ilvl="6">
      <w:start w:val="1"/>
      <w:numFmt w:val="decimal"/>
      <w:pStyle w:val="Kop7"/>
      <w:lvlText w:val="%1.%2.%3.%4.%5.%6.%7"/>
      <w:lvlJc w:val="left"/>
      <w:pPr>
        <w:ind w:left="871" w:hanging="1296"/>
      </w:pPr>
    </w:lvl>
    <w:lvl w:ilvl="7">
      <w:start w:val="1"/>
      <w:numFmt w:val="decimal"/>
      <w:pStyle w:val="Kop8"/>
      <w:lvlText w:val="%1.%2.%3.%4.%5.%6.%7.%8"/>
      <w:lvlJc w:val="left"/>
      <w:pPr>
        <w:ind w:left="1015" w:hanging="1440"/>
      </w:pPr>
    </w:lvl>
    <w:lvl w:ilvl="8">
      <w:start w:val="1"/>
      <w:numFmt w:val="decimal"/>
      <w:pStyle w:val="Kop9"/>
      <w:lvlText w:val="%1.%2.%3.%4.%5.%6.%7.%8.%9"/>
      <w:lvlJc w:val="left"/>
      <w:pPr>
        <w:ind w:left="1159" w:hanging="1584"/>
      </w:pPr>
    </w:lvl>
  </w:abstractNum>
  <w:abstractNum w:abstractNumId="66" w15:restartNumberingAfterBreak="0">
    <w:nsid w:val="7EA851D8"/>
    <w:multiLevelType w:val="hybridMultilevel"/>
    <w:tmpl w:val="2828E570"/>
    <w:lvl w:ilvl="0" w:tplc="FFFFFFFF">
      <w:start w:val="1"/>
      <w:numFmt w:val="bullet"/>
      <w:lvlText w:val=""/>
      <w:lvlJc w:val="left"/>
      <w:pPr>
        <w:ind w:left="360" w:hanging="360"/>
      </w:pPr>
      <w:rPr>
        <w:rFonts w:ascii="Symbol" w:hAnsi="Symbol"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67" w15:restartNumberingAfterBreak="0">
    <w:nsid w:val="7EBD6939"/>
    <w:multiLevelType w:val="hybridMultilevel"/>
    <w:tmpl w:val="4C4C5D9A"/>
    <w:lvl w:ilvl="0" w:tplc="3B5C860C">
      <w:start w:val="1"/>
      <w:numFmt w:val="bullet"/>
      <w:lvlText w:val="•"/>
      <w:lvlJc w:val="left"/>
      <w:pPr>
        <w:ind w:left="360" w:hanging="360"/>
      </w:pPr>
      <w:rPr>
        <w:rFonts w:ascii="Arial" w:hAnsi="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8" w15:restartNumberingAfterBreak="0">
    <w:nsid w:val="7F066379"/>
    <w:multiLevelType w:val="hybridMultilevel"/>
    <w:tmpl w:val="A4CCC9A8"/>
    <w:lvl w:ilvl="0" w:tplc="3B5C860C">
      <w:start w:val="1"/>
      <w:numFmt w:val="bullet"/>
      <w:lvlText w:val="•"/>
      <w:lvlJc w:val="left"/>
      <w:pPr>
        <w:ind w:left="360" w:hanging="360"/>
      </w:pPr>
      <w:rPr>
        <w:rFonts w:ascii="Arial" w:hAnsi="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59531575">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2" w16cid:durableId="1922637975">
    <w:abstractNumId w:val="49"/>
  </w:num>
  <w:num w:numId="3" w16cid:durableId="84037920">
    <w:abstractNumId w:val="33"/>
  </w:num>
  <w:num w:numId="4" w16cid:durableId="621958081">
    <w:abstractNumId w:val="20"/>
  </w:num>
  <w:num w:numId="5" w16cid:durableId="754664598">
    <w:abstractNumId w:val="38"/>
  </w:num>
  <w:num w:numId="6" w16cid:durableId="2065325318">
    <w:abstractNumId w:val="60"/>
  </w:num>
  <w:num w:numId="7" w16cid:durableId="999042741">
    <w:abstractNumId w:val="34"/>
  </w:num>
  <w:num w:numId="8" w16cid:durableId="512189631">
    <w:abstractNumId w:val="54"/>
  </w:num>
  <w:num w:numId="9" w16cid:durableId="577330527">
    <w:abstractNumId w:val="51"/>
  </w:num>
  <w:num w:numId="10" w16cid:durableId="74671784">
    <w:abstractNumId w:val="9"/>
  </w:num>
  <w:num w:numId="11" w16cid:durableId="1583417012">
    <w:abstractNumId w:val="65"/>
  </w:num>
  <w:num w:numId="12" w16cid:durableId="1937442321">
    <w:abstractNumId w:val="10"/>
  </w:num>
  <w:num w:numId="13" w16cid:durableId="1845628076">
    <w:abstractNumId w:val="48"/>
  </w:num>
  <w:num w:numId="14" w16cid:durableId="100689559">
    <w:abstractNumId w:val="6"/>
  </w:num>
  <w:num w:numId="15" w16cid:durableId="1101603260">
    <w:abstractNumId w:val="61"/>
  </w:num>
  <w:num w:numId="16" w16cid:durableId="1766420267">
    <w:abstractNumId w:val="11"/>
  </w:num>
  <w:num w:numId="17" w16cid:durableId="1316958416">
    <w:abstractNumId w:val="37"/>
  </w:num>
  <w:num w:numId="18" w16cid:durableId="74514768">
    <w:abstractNumId w:val="68"/>
  </w:num>
  <w:num w:numId="19" w16cid:durableId="737093574">
    <w:abstractNumId w:val="2"/>
  </w:num>
  <w:num w:numId="20" w16cid:durableId="321737874">
    <w:abstractNumId w:val="32"/>
  </w:num>
  <w:num w:numId="21" w16cid:durableId="1859659862">
    <w:abstractNumId w:val="42"/>
  </w:num>
  <w:num w:numId="22" w16cid:durableId="736973734">
    <w:abstractNumId w:val="46"/>
  </w:num>
  <w:num w:numId="23" w16cid:durableId="1159342734">
    <w:abstractNumId w:val="44"/>
  </w:num>
  <w:num w:numId="24" w16cid:durableId="626813115">
    <w:abstractNumId w:val="43"/>
  </w:num>
  <w:num w:numId="25" w16cid:durableId="1301301647">
    <w:abstractNumId w:val="19"/>
  </w:num>
  <w:num w:numId="26" w16cid:durableId="998000848">
    <w:abstractNumId w:val="63"/>
  </w:num>
  <w:num w:numId="27" w16cid:durableId="96798693">
    <w:abstractNumId w:val="47"/>
  </w:num>
  <w:num w:numId="28" w16cid:durableId="1520856139">
    <w:abstractNumId w:val="30"/>
  </w:num>
  <w:num w:numId="29" w16cid:durableId="1120950751">
    <w:abstractNumId w:val="3"/>
  </w:num>
  <w:num w:numId="30" w16cid:durableId="499347384">
    <w:abstractNumId w:val="65"/>
  </w:num>
  <w:num w:numId="31" w16cid:durableId="692001879">
    <w:abstractNumId w:val="65"/>
  </w:num>
  <w:num w:numId="32" w16cid:durableId="1853452757">
    <w:abstractNumId w:val="65"/>
  </w:num>
  <w:num w:numId="33" w16cid:durableId="1335261295">
    <w:abstractNumId w:val="65"/>
  </w:num>
  <w:num w:numId="34" w16cid:durableId="139465545">
    <w:abstractNumId w:val="65"/>
  </w:num>
  <w:num w:numId="35" w16cid:durableId="1960145006">
    <w:abstractNumId w:val="67"/>
  </w:num>
  <w:num w:numId="36" w16cid:durableId="282855413">
    <w:abstractNumId w:val="31"/>
  </w:num>
  <w:num w:numId="37" w16cid:durableId="252514953">
    <w:abstractNumId w:val="65"/>
  </w:num>
  <w:num w:numId="38" w16cid:durableId="1456407643">
    <w:abstractNumId w:val="65"/>
  </w:num>
  <w:num w:numId="39" w16cid:durableId="972059638">
    <w:abstractNumId w:val="65"/>
  </w:num>
  <w:num w:numId="40" w16cid:durableId="50352985">
    <w:abstractNumId w:val="65"/>
  </w:num>
  <w:num w:numId="41" w16cid:durableId="311373042">
    <w:abstractNumId w:val="65"/>
  </w:num>
  <w:num w:numId="42" w16cid:durableId="2115009522">
    <w:abstractNumId w:val="62"/>
  </w:num>
  <w:num w:numId="43" w16cid:durableId="875043115">
    <w:abstractNumId w:val="64"/>
  </w:num>
  <w:num w:numId="44" w16cid:durableId="112722907">
    <w:abstractNumId w:val="65"/>
  </w:num>
  <w:num w:numId="45" w16cid:durableId="1096484166">
    <w:abstractNumId w:val="66"/>
  </w:num>
  <w:num w:numId="46" w16cid:durableId="1171290664">
    <w:abstractNumId w:val="26"/>
  </w:num>
  <w:num w:numId="47" w16cid:durableId="1067729099">
    <w:abstractNumId w:val="12"/>
  </w:num>
  <w:num w:numId="48" w16cid:durableId="2007517946">
    <w:abstractNumId w:val="15"/>
  </w:num>
  <w:num w:numId="49" w16cid:durableId="570429754">
    <w:abstractNumId w:val="29"/>
  </w:num>
  <w:num w:numId="50" w16cid:durableId="1096097739">
    <w:abstractNumId w:val="59"/>
  </w:num>
  <w:num w:numId="51" w16cid:durableId="1238517909">
    <w:abstractNumId w:val="39"/>
  </w:num>
  <w:num w:numId="52" w16cid:durableId="1593315269">
    <w:abstractNumId w:val="24"/>
  </w:num>
  <w:num w:numId="53" w16cid:durableId="519777136">
    <w:abstractNumId w:val="56"/>
  </w:num>
  <w:num w:numId="54" w16cid:durableId="1174226200">
    <w:abstractNumId w:val="52"/>
  </w:num>
  <w:num w:numId="55" w16cid:durableId="1814325820">
    <w:abstractNumId w:val="23"/>
  </w:num>
  <w:num w:numId="56" w16cid:durableId="1110706439">
    <w:abstractNumId w:val="45"/>
  </w:num>
  <w:num w:numId="57" w16cid:durableId="1051618613">
    <w:abstractNumId w:val="17"/>
  </w:num>
  <w:num w:numId="58" w16cid:durableId="702291836">
    <w:abstractNumId w:val="1"/>
  </w:num>
  <w:num w:numId="59" w16cid:durableId="18972538">
    <w:abstractNumId w:val="35"/>
  </w:num>
  <w:num w:numId="60" w16cid:durableId="702168381">
    <w:abstractNumId w:val="4"/>
  </w:num>
  <w:num w:numId="61" w16cid:durableId="571043160">
    <w:abstractNumId w:val="25"/>
  </w:num>
  <w:num w:numId="62" w16cid:durableId="902908930">
    <w:abstractNumId w:val="16"/>
  </w:num>
  <w:num w:numId="63" w16cid:durableId="1441682565">
    <w:abstractNumId w:val="22"/>
  </w:num>
  <w:num w:numId="64" w16cid:durableId="16977208">
    <w:abstractNumId w:val="5"/>
  </w:num>
  <w:num w:numId="65" w16cid:durableId="848720719">
    <w:abstractNumId w:val="28"/>
  </w:num>
  <w:num w:numId="66" w16cid:durableId="2009013216">
    <w:abstractNumId w:val="27"/>
  </w:num>
  <w:num w:numId="67" w16cid:durableId="1165129132">
    <w:abstractNumId w:val="57"/>
  </w:num>
  <w:num w:numId="68" w16cid:durableId="680276130">
    <w:abstractNumId w:val="50"/>
  </w:num>
  <w:num w:numId="69" w16cid:durableId="1599480960">
    <w:abstractNumId w:val="13"/>
  </w:num>
  <w:num w:numId="70" w16cid:durableId="1220746972">
    <w:abstractNumId w:val="21"/>
  </w:num>
  <w:num w:numId="71" w16cid:durableId="497043174">
    <w:abstractNumId w:val="14"/>
  </w:num>
  <w:num w:numId="72" w16cid:durableId="2124768401">
    <w:abstractNumId w:val="7"/>
  </w:num>
  <w:num w:numId="73" w16cid:durableId="377360484">
    <w:abstractNumId w:val="36"/>
  </w:num>
  <w:num w:numId="74" w16cid:durableId="953514598">
    <w:abstractNumId w:val="8"/>
  </w:num>
  <w:num w:numId="75" w16cid:durableId="380136809">
    <w:abstractNumId w:val="53"/>
  </w:num>
  <w:num w:numId="76" w16cid:durableId="1477986383">
    <w:abstractNumId w:val="41"/>
  </w:num>
  <w:num w:numId="77" w16cid:durableId="375744535">
    <w:abstractNumId w:val="55"/>
  </w:num>
  <w:num w:numId="78" w16cid:durableId="682098957">
    <w:abstractNumId w:val="18"/>
  </w:num>
  <w:num w:numId="79" w16cid:durableId="1790541801">
    <w:abstractNumId w:val="40"/>
  </w:num>
  <w:num w:numId="80" w16cid:durableId="1558711534">
    <w:abstractNumId w:val="5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CC9"/>
    <w:rsid w:val="000002EE"/>
    <w:rsid w:val="00000BE0"/>
    <w:rsid w:val="0000278E"/>
    <w:rsid w:val="00003CE2"/>
    <w:rsid w:val="00004988"/>
    <w:rsid w:val="000056E5"/>
    <w:rsid w:val="00006AB8"/>
    <w:rsid w:val="00010624"/>
    <w:rsid w:val="00010F2F"/>
    <w:rsid w:val="00012845"/>
    <w:rsid w:val="00015E39"/>
    <w:rsid w:val="00016C31"/>
    <w:rsid w:val="00017D97"/>
    <w:rsid w:val="00017DE7"/>
    <w:rsid w:val="00021892"/>
    <w:rsid w:val="00024466"/>
    <w:rsid w:val="00026C86"/>
    <w:rsid w:val="000275AC"/>
    <w:rsid w:val="000320BE"/>
    <w:rsid w:val="00032BC9"/>
    <w:rsid w:val="00032D21"/>
    <w:rsid w:val="00032D7B"/>
    <w:rsid w:val="00034800"/>
    <w:rsid w:val="00035A98"/>
    <w:rsid w:val="000374B2"/>
    <w:rsid w:val="000378D3"/>
    <w:rsid w:val="00041089"/>
    <w:rsid w:val="00041F4B"/>
    <w:rsid w:val="00043376"/>
    <w:rsid w:val="0004448A"/>
    <w:rsid w:val="000471DA"/>
    <w:rsid w:val="000476A5"/>
    <w:rsid w:val="000508B6"/>
    <w:rsid w:val="000519A3"/>
    <w:rsid w:val="00053325"/>
    <w:rsid w:val="000554BE"/>
    <w:rsid w:val="000560A6"/>
    <w:rsid w:val="00056BE2"/>
    <w:rsid w:val="00056C51"/>
    <w:rsid w:val="0006233E"/>
    <w:rsid w:val="00062A3C"/>
    <w:rsid w:val="00062B67"/>
    <w:rsid w:val="00062F17"/>
    <w:rsid w:val="00063D64"/>
    <w:rsid w:val="00063E88"/>
    <w:rsid w:val="0006673F"/>
    <w:rsid w:val="0006684E"/>
    <w:rsid w:val="00066D58"/>
    <w:rsid w:val="000676E3"/>
    <w:rsid w:val="00070B87"/>
    <w:rsid w:val="000722F4"/>
    <w:rsid w:val="00075442"/>
    <w:rsid w:val="00076F2F"/>
    <w:rsid w:val="000806C4"/>
    <w:rsid w:val="0008127E"/>
    <w:rsid w:val="0008335A"/>
    <w:rsid w:val="00084449"/>
    <w:rsid w:val="0008674E"/>
    <w:rsid w:val="0008680E"/>
    <w:rsid w:val="0008771A"/>
    <w:rsid w:val="00091F17"/>
    <w:rsid w:val="00094970"/>
    <w:rsid w:val="00094B6E"/>
    <w:rsid w:val="00095FEE"/>
    <w:rsid w:val="0009604F"/>
    <w:rsid w:val="0009681B"/>
    <w:rsid w:val="00097920"/>
    <w:rsid w:val="000A089D"/>
    <w:rsid w:val="000A0F3B"/>
    <w:rsid w:val="000A3419"/>
    <w:rsid w:val="000A57A1"/>
    <w:rsid w:val="000A6766"/>
    <w:rsid w:val="000A77D7"/>
    <w:rsid w:val="000B1BE6"/>
    <w:rsid w:val="000B22A2"/>
    <w:rsid w:val="000B25FC"/>
    <w:rsid w:val="000B2EFE"/>
    <w:rsid w:val="000B315A"/>
    <w:rsid w:val="000B4F5A"/>
    <w:rsid w:val="000B581B"/>
    <w:rsid w:val="000B7C16"/>
    <w:rsid w:val="000C1186"/>
    <w:rsid w:val="000C11B8"/>
    <w:rsid w:val="000C132E"/>
    <w:rsid w:val="000C1B02"/>
    <w:rsid w:val="000C2B22"/>
    <w:rsid w:val="000C471F"/>
    <w:rsid w:val="000C4E35"/>
    <w:rsid w:val="000C53B6"/>
    <w:rsid w:val="000C7111"/>
    <w:rsid w:val="000D0EA5"/>
    <w:rsid w:val="000D21D6"/>
    <w:rsid w:val="000D25A9"/>
    <w:rsid w:val="000D4412"/>
    <w:rsid w:val="000D601F"/>
    <w:rsid w:val="000E09F9"/>
    <w:rsid w:val="000E3298"/>
    <w:rsid w:val="000E3740"/>
    <w:rsid w:val="000E7B22"/>
    <w:rsid w:val="000E7D89"/>
    <w:rsid w:val="000F19D9"/>
    <w:rsid w:val="000F72E6"/>
    <w:rsid w:val="00101DCB"/>
    <w:rsid w:val="00104A21"/>
    <w:rsid w:val="001065FE"/>
    <w:rsid w:val="0011175B"/>
    <w:rsid w:val="001119BB"/>
    <w:rsid w:val="0011387E"/>
    <w:rsid w:val="00114D85"/>
    <w:rsid w:val="001164AB"/>
    <w:rsid w:val="00117870"/>
    <w:rsid w:val="00120DC5"/>
    <w:rsid w:val="00120DFE"/>
    <w:rsid w:val="00122436"/>
    <w:rsid w:val="00124204"/>
    <w:rsid w:val="0012488F"/>
    <w:rsid w:val="00125175"/>
    <w:rsid w:val="001251E7"/>
    <w:rsid w:val="00125868"/>
    <w:rsid w:val="001261EB"/>
    <w:rsid w:val="00126573"/>
    <w:rsid w:val="001276D8"/>
    <w:rsid w:val="00127DE3"/>
    <w:rsid w:val="001320F1"/>
    <w:rsid w:val="0013309D"/>
    <w:rsid w:val="00133D07"/>
    <w:rsid w:val="00133DC9"/>
    <w:rsid w:val="00140976"/>
    <w:rsid w:val="00143A7F"/>
    <w:rsid w:val="00143E8A"/>
    <w:rsid w:val="00144560"/>
    <w:rsid w:val="00147646"/>
    <w:rsid w:val="0015020E"/>
    <w:rsid w:val="0015281C"/>
    <w:rsid w:val="00153896"/>
    <w:rsid w:val="00153C76"/>
    <w:rsid w:val="00153E32"/>
    <w:rsid w:val="001547A4"/>
    <w:rsid w:val="00154CC3"/>
    <w:rsid w:val="00155692"/>
    <w:rsid w:val="00156184"/>
    <w:rsid w:val="00156A59"/>
    <w:rsid w:val="00156EF6"/>
    <w:rsid w:val="001578C0"/>
    <w:rsid w:val="00160D8C"/>
    <w:rsid w:val="001626B0"/>
    <w:rsid w:val="0016488E"/>
    <w:rsid w:val="0016685E"/>
    <w:rsid w:val="00167E71"/>
    <w:rsid w:val="00172E7B"/>
    <w:rsid w:val="00172F9A"/>
    <w:rsid w:val="001739F2"/>
    <w:rsid w:val="001771DF"/>
    <w:rsid w:val="0018055E"/>
    <w:rsid w:val="001805CD"/>
    <w:rsid w:val="00180DDB"/>
    <w:rsid w:val="00181586"/>
    <w:rsid w:val="00185392"/>
    <w:rsid w:val="00186C3E"/>
    <w:rsid w:val="001876CB"/>
    <w:rsid w:val="00190601"/>
    <w:rsid w:val="001936A0"/>
    <w:rsid w:val="001943A7"/>
    <w:rsid w:val="00194756"/>
    <w:rsid w:val="001950C8"/>
    <w:rsid w:val="00195764"/>
    <w:rsid w:val="0019665F"/>
    <w:rsid w:val="00197025"/>
    <w:rsid w:val="001A0819"/>
    <w:rsid w:val="001A0A69"/>
    <w:rsid w:val="001A0D5B"/>
    <w:rsid w:val="001A157C"/>
    <w:rsid w:val="001A2253"/>
    <w:rsid w:val="001A290B"/>
    <w:rsid w:val="001A2E14"/>
    <w:rsid w:val="001A3E38"/>
    <w:rsid w:val="001A5FD9"/>
    <w:rsid w:val="001B00F0"/>
    <w:rsid w:val="001B04A9"/>
    <w:rsid w:val="001B0F6C"/>
    <w:rsid w:val="001B18DC"/>
    <w:rsid w:val="001B2B68"/>
    <w:rsid w:val="001B40C3"/>
    <w:rsid w:val="001B75F5"/>
    <w:rsid w:val="001B7AB4"/>
    <w:rsid w:val="001C0CFD"/>
    <w:rsid w:val="001C0F01"/>
    <w:rsid w:val="001C1B41"/>
    <w:rsid w:val="001C2B0E"/>
    <w:rsid w:val="001C4CFE"/>
    <w:rsid w:val="001C4F75"/>
    <w:rsid w:val="001C4FA6"/>
    <w:rsid w:val="001C54D5"/>
    <w:rsid w:val="001C5973"/>
    <w:rsid w:val="001C6028"/>
    <w:rsid w:val="001C603E"/>
    <w:rsid w:val="001C60ED"/>
    <w:rsid w:val="001D2069"/>
    <w:rsid w:val="001D2A1B"/>
    <w:rsid w:val="001D30A3"/>
    <w:rsid w:val="001D7545"/>
    <w:rsid w:val="001E0697"/>
    <w:rsid w:val="001E3249"/>
    <w:rsid w:val="001E46DB"/>
    <w:rsid w:val="001E61B9"/>
    <w:rsid w:val="001E73E3"/>
    <w:rsid w:val="001E77C0"/>
    <w:rsid w:val="001F19CB"/>
    <w:rsid w:val="001F3D4C"/>
    <w:rsid w:val="001F575F"/>
    <w:rsid w:val="001F5C00"/>
    <w:rsid w:val="00200D3D"/>
    <w:rsid w:val="00202432"/>
    <w:rsid w:val="002026FC"/>
    <w:rsid w:val="002027C8"/>
    <w:rsid w:val="00203E57"/>
    <w:rsid w:val="00206CC9"/>
    <w:rsid w:val="00210066"/>
    <w:rsid w:val="00210790"/>
    <w:rsid w:val="00210E17"/>
    <w:rsid w:val="00210ECC"/>
    <w:rsid w:val="002125E4"/>
    <w:rsid w:val="0021548A"/>
    <w:rsid w:val="00222297"/>
    <w:rsid w:val="00222FD8"/>
    <w:rsid w:val="00223CC1"/>
    <w:rsid w:val="00224D31"/>
    <w:rsid w:val="002257D8"/>
    <w:rsid w:val="0022637A"/>
    <w:rsid w:val="00226B12"/>
    <w:rsid w:val="00226FFA"/>
    <w:rsid w:val="00231902"/>
    <w:rsid w:val="00231996"/>
    <w:rsid w:val="00237C64"/>
    <w:rsid w:val="00240B82"/>
    <w:rsid w:val="00244014"/>
    <w:rsid w:val="00244E0D"/>
    <w:rsid w:val="002458D7"/>
    <w:rsid w:val="0024631D"/>
    <w:rsid w:val="0024666E"/>
    <w:rsid w:val="00246DEC"/>
    <w:rsid w:val="00250679"/>
    <w:rsid w:val="0025116B"/>
    <w:rsid w:val="00251723"/>
    <w:rsid w:val="0025300D"/>
    <w:rsid w:val="00253386"/>
    <w:rsid w:val="00254EFD"/>
    <w:rsid w:val="00255BC1"/>
    <w:rsid w:val="002614B3"/>
    <w:rsid w:val="00262240"/>
    <w:rsid w:val="0026270F"/>
    <w:rsid w:val="0026480E"/>
    <w:rsid w:val="00264D53"/>
    <w:rsid w:val="00264D7B"/>
    <w:rsid w:val="002651E0"/>
    <w:rsid w:val="002651EE"/>
    <w:rsid w:val="0026675F"/>
    <w:rsid w:val="00266C5B"/>
    <w:rsid w:val="00270C99"/>
    <w:rsid w:val="002715EA"/>
    <w:rsid w:val="002723BC"/>
    <w:rsid w:val="002744DF"/>
    <w:rsid w:val="00275063"/>
    <w:rsid w:val="00275444"/>
    <w:rsid w:val="002779F8"/>
    <w:rsid w:val="00280FDA"/>
    <w:rsid w:val="002823B2"/>
    <w:rsid w:val="00285664"/>
    <w:rsid w:val="00285F13"/>
    <w:rsid w:val="00286EEF"/>
    <w:rsid w:val="0028730E"/>
    <w:rsid w:val="002874CE"/>
    <w:rsid w:val="0028793D"/>
    <w:rsid w:val="0029388D"/>
    <w:rsid w:val="00293E71"/>
    <w:rsid w:val="00293F0F"/>
    <w:rsid w:val="00294857"/>
    <w:rsid w:val="00294ECE"/>
    <w:rsid w:val="00295336"/>
    <w:rsid w:val="002965CA"/>
    <w:rsid w:val="002A054B"/>
    <w:rsid w:val="002A055A"/>
    <w:rsid w:val="002A133E"/>
    <w:rsid w:val="002A4067"/>
    <w:rsid w:val="002A421F"/>
    <w:rsid w:val="002A4284"/>
    <w:rsid w:val="002A4538"/>
    <w:rsid w:val="002A54BF"/>
    <w:rsid w:val="002A5EC4"/>
    <w:rsid w:val="002A6332"/>
    <w:rsid w:val="002A66FC"/>
    <w:rsid w:val="002A74EF"/>
    <w:rsid w:val="002B2B40"/>
    <w:rsid w:val="002B3176"/>
    <w:rsid w:val="002B3C5C"/>
    <w:rsid w:val="002B40DB"/>
    <w:rsid w:val="002B463C"/>
    <w:rsid w:val="002B4EFB"/>
    <w:rsid w:val="002B5C6B"/>
    <w:rsid w:val="002B72EA"/>
    <w:rsid w:val="002C0BDE"/>
    <w:rsid w:val="002C11EB"/>
    <w:rsid w:val="002C1E91"/>
    <w:rsid w:val="002C2CE7"/>
    <w:rsid w:val="002C3C02"/>
    <w:rsid w:val="002C671A"/>
    <w:rsid w:val="002C6C96"/>
    <w:rsid w:val="002D0A3B"/>
    <w:rsid w:val="002D0F2A"/>
    <w:rsid w:val="002D1564"/>
    <w:rsid w:val="002D27C0"/>
    <w:rsid w:val="002D56E4"/>
    <w:rsid w:val="002D594E"/>
    <w:rsid w:val="002D59FA"/>
    <w:rsid w:val="002D5C8F"/>
    <w:rsid w:val="002D6E7F"/>
    <w:rsid w:val="002D75FF"/>
    <w:rsid w:val="002E018A"/>
    <w:rsid w:val="002E11D4"/>
    <w:rsid w:val="002E3FEF"/>
    <w:rsid w:val="002E4CE9"/>
    <w:rsid w:val="002E516C"/>
    <w:rsid w:val="002F23D0"/>
    <w:rsid w:val="002F3255"/>
    <w:rsid w:val="002F52EB"/>
    <w:rsid w:val="002F53AE"/>
    <w:rsid w:val="002F6E8B"/>
    <w:rsid w:val="002F70A1"/>
    <w:rsid w:val="002F73C1"/>
    <w:rsid w:val="002F7E5D"/>
    <w:rsid w:val="003008F6"/>
    <w:rsid w:val="00301F2B"/>
    <w:rsid w:val="003034A9"/>
    <w:rsid w:val="00303A2A"/>
    <w:rsid w:val="00303ED6"/>
    <w:rsid w:val="003048CF"/>
    <w:rsid w:val="00305D05"/>
    <w:rsid w:val="00306012"/>
    <w:rsid w:val="003101F9"/>
    <w:rsid w:val="0031112E"/>
    <w:rsid w:val="00312568"/>
    <w:rsid w:val="003164AE"/>
    <w:rsid w:val="00316EA1"/>
    <w:rsid w:val="003172BE"/>
    <w:rsid w:val="003176AC"/>
    <w:rsid w:val="00320056"/>
    <w:rsid w:val="003236F1"/>
    <w:rsid w:val="00324679"/>
    <w:rsid w:val="00325EDD"/>
    <w:rsid w:val="0033060B"/>
    <w:rsid w:val="0033087D"/>
    <w:rsid w:val="00330F82"/>
    <w:rsid w:val="00332926"/>
    <w:rsid w:val="00333411"/>
    <w:rsid w:val="0033428B"/>
    <w:rsid w:val="00336C04"/>
    <w:rsid w:val="00336E94"/>
    <w:rsid w:val="0034132B"/>
    <w:rsid w:val="00342AFE"/>
    <w:rsid w:val="00343ABF"/>
    <w:rsid w:val="00346B90"/>
    <w:rsid w:val="003520C6"/>
    <w:rsid w:val="003525F7"/>
    <w:rsid w:val="00352F9D"/>
    <w:rsid w:val="00353A64"/>
    <w:rsid w:val="00353E71"/>
    <w:rsid w:val="0035556E"/>
    <w:rsid w:val="00355877"/>
    <w:rsid w:val="003567FE"/>
    <w:rsid w:val="00357C17"/>
    <w:rsid w:val="0036236B"/>
    <w:rsid w:val="00363245"/>
    <w:rsid w:val="00365145"/>
    <w:rsid w:val="00366E84"/>
    <w:rsid w:val="00366F49"/>
    <w:rsid w:val="00367E9A"/>
    <w:rsid w:val="0037182B"/>
    <w:rsid w:val="00372F77"/>
    <w:rsid w:val="00374543"/>
    <w:rsid w:val="0037503D"/>
    <w:rsid w:val="003759D8"/>
    <w:rsid w:val="00376C8A"/>
    <w:rsid w:val="003815BD"/>
    <w:rsid w:val="00381AD6"/>
    <w:rsid w:val="00381F13"/>
    <w:rsid w:val="00382E0A"/>
    <w:rsid w:val="00386326"/>
    <w:rsid w:val="003866CD"/>
    <w:rsid w:val="00386A5B"/>
    <w:rsid w:val="003873F9"/>
    <w:rsid w:val="00387495"/>
    <w:rsid w:val="00392946"/>
    <w:rsid w:val="003939D4"/>
    <w:rsid w:val="003943A7"/>
    <w:rsid w:val="00394EF5"/>
    <w:rsid w:val="00396309"/>
    <w:rsid w:val="00397D5D"/>
    <w:rsid w:val="003A09CF"/>
    <w:rsid w:val="003A0DF6"/>
    <w:rsid w:val="003A47D4"/>
    <w:rsid w:val="003A5540"/>
    <w:rsid w:val="003A743D"/>
    <w:rsid w:val="003B0FC9"/>
    <w:rsid w:val="003B1633"/>
    <w:rsid w:val="003B2700"/>
    <w:rsid w:val="003B2CDC"/>
    <w:rsid w:val="003B4817"/>
    <w:rsid w:val="003B61F3"/>
    <w:rsid w:val="003B6A22"/>
    <w:rsid w:val="003B7601"/>
    <w:rsid w:val="003C0E23"/>
    <w:rsid w:val="003C1463"/>
    <w:rsid w:val="003C19B5"/>
    <w:rsid w:val="003C5800"/>
    <w:rsid w:val="003C6CB7"/>
    <w:rsid w:val="003C7348"/>
    <w:rsid w:val="003C7C46"/>
    <w:rsid w:val="003D0CEB"/>
    <w:rsid w:val="003D19BB"/>
    <w:rsid w:val="003D3AE1"/>
    <w:rsid w:val="003D5E42"/>
    <w:rsid w:val="003D790D"/>
    <w:rsid w:val="003E0F75"/>
    <w:rsid w:val="003E3937"/>
    <w:rsid w:val="003E5063"/>
    <w:rsid w:val="003E69E1"/>
    <w:rsid w:val="003E6B70"/>
    <w:rsid w:val="003E78A9"/>
    <w:rsid w:val="003E7A42"/>
    <w:rsid w:val="003E7CCD"/>
    <w:rsid w:val="003F1716"/>
    <w:rsid w:val="003F4C3F"/>
    <w:rsid w:val="003F544F"/>
    <w:rsid w:val="003F55EB"/>
    <w:rsid w:val="003F563B"/>
    <w:rsid w:val="003F6BD4"/>
    <w:rsid w:val="003F6F59"/>
    <w:rsid w:val="00401C19"/>
    <w:rsid w:val="00401E08"/>
    <w:rsid w:val="00402B44"/>
    <w:rsid w:val="004045D4"/>
    <w:rsid w:val="00405C51"/>
    <w:rsid w:val="00406652"/>
    <w:rsid w:val="00406AFE"/>
    <w:rsid w:val="00406DF5"/>
    <w:rsid w:val="00407772"/>
    <w:rsid w:val="00410BD6"/>
    <w:rsid w:val="004114C6"/>
    <w:rsid w:val="004155CD"/>
    <w:rsid w:val="004160D7"/>
    <w:rsid w:val="00417C2C"/>
    <w:rsid w:val="00423004"/>
    <w:rsid w:val="00423B60"/>
    <w:rsid w:val="0042458C"/>
    <w:rsid w:val="0043183D"/>
    <w:rsid w:val="004327DC"/>
    <w:rsid w:val="00434EE6"/>
    <w:rsid w:val="00435E8D"/>
    <w:rsid w:val="00436D96"/>
    <w:rsid w:val="004374DA"/>
    <w:rsid w:val="0043763C"/>
    <w:rsid w:val="004427C9"/>
    <w:rsid w:val="004467C1"/>
    <w:rsid w:val="0044773A"/>
    <w:rsid w:val="004478C5"/>
    <w:rsid w:val="0045048D"/>
    <w:rsid w:val="004515D0"/>
    <w:rsid w:val="004519C4"/>
    <w:rsid w:val="00453050"/>
    <w:rsid w:val="00455F3C"/>
    <w:rsid w:val="0045697F"/>
    <w:rsid w:val="004610E6"/>
    <w:rsid w:val="00462E24"/>
    <w:rsid w:val="00463BC1"/>
    <w:rsid w:val="00464668"/>
    <w:rsid w:val="004679A3"/>
    <w:rsid w:val="004710C2"/>
    <w:rsid w:val="00473C6A"/>
    <w:rsid w:val="0047475B"/>
    <w:rsid w:val="00475A5A"/>
    <w:rsid w:val="004804EA"/>
    <w:rsid w:val="00480CB7"/>
    <w:rsid w:val="00481831"/>
    <w:rsid w:val="004824C5"/>
    <w:rsid w:val="00486072"/>
    <w:rsid w:val="00486EB3"/>
    <w:rsid w:val="00491305"/>
    <w:rsid w:val="004922DF"/>
    <w:rsid w:val="00492432"/>
    <w:rsid w:val="00492A3A"/>
    <w:rsid w:val="00494662"/>
    <w:rsid w:val="004971F3"/>
    <w:rsid w:val="004A16C2"/>
    <w:rsid w:val="004A3581"/>
    <w:rsid w:val="004A42D1"/>
    <w:rsid w:val="004A6855"/>
    <w:rsid w:val="004A6C1D"/>
    <w:rsid w:val="004A6FA5"/>
    <w:rsid w:val="004A7010"/>
    <w:rsid w:val="004B0769"/>
    <w:rsid w:val="004B3CED"/>
    <w:rsid w:val="004B67C5"/>
    <w:rsid w:val="004C00C2"/>
    <w:rsid w:val="004C0E43"/>
    <w:rsid w:val="004C0E6F"/>
    <w:rsid w:val="004C30D8"/>
    <w:rsid w:val="004C59EF"/>
    <w:rsid w:val="004C62EB"/>
    <w:rsid w:val="004D1E3F"/>
    <w:rsid w:val="004D3F90"/>
    <w:rsid w:val="004D5947"/>
    <w:rsid w:val="004D72FA"/>
    <w:rsid w:val="004D7AA0"/>
    <w:rsid w:val="004E065D"/>
    <w:rsid w:val="004E0904"/>
    <w:rsid w:val="004E59B5"/>
    <w:rsid w:val="004E6926"/>
    <w:rsid w:val="004F0124"/>
    <w:rsid w:val="004F093A"/>
    <w:rsid w:val="004F109F"/>
    <w:rsid w:val="004F1879"/>
    <w:rsid w:val="004F1CE8"/>
    <w:rsid w:val="004F2542"/>
    <w:rsid w:val="004F4410"/>
    <w:rsid w:val="004F4495"/>
    <w:rsid w:val="004F4759"/>
    <w:rsid w:val="004F5857"/>
    <w:rsid w:val="004F6EC0"/>
    <w:rsid w:val="00500508"/>
    <w:rsid w:val="00502B0F"/>
    <w:rsid w:val="00506867"/>
    <w:rsid w:val="00506C3F"/>
    <w:rsid w:val="005073F4"/>
    <w:rsid w:val="005076FB"/>
    <w:rsid w:val="005078A0"/>
    <w:rsid w:val="00507C9A"/>
    <w:rsid w:val="0051053B"/>
    <w:rsid w:val="0051162A"/>
    <w:rsid w:val="005145EE"/>
    <w:rsid w:val="00515B20"/>
    <w:rsid w:val="00516116"/>
    <w:rsid w:val="00516E2F"/>
    <w:rsid w:val="0051722C"/>
    <w:rsid w:val="00517422"/>
    <w:rsid w:val="005210B5"/>
    <w:rsid w:val="00521878"/>
    <w:rsid w:val="00521DBE"/>
    <w:rsid w:val="00521F47"/>
    <w:rsid w:val="00522683"/>
    <w:rsid w:val="005233ED"/>
    <w:rsid w:val="00524A92"/>
    <w:rsid w:val="0052578E"/>
    <w:rsid w:val="00527ED5"/>
    <w:rsid w:val="00530633"/>
    <w:rsid w:val="0053288A"/>
    <w:rsid w:val="0053521F"/>
    <w:rsid w:val="00535A8F"/>
    <w:rsid w:val="00541A79"/>
    <w:rsid w:val="00543D9C"/>
    <w:rsid w:val="00544C5F"/>
    <w:rsid w:val="00544DAD"/>
    <w:rsid w:val="005460BD"/>
    <w:rsid w:val="00547291"/>
    <w:rsid w:val="00551CE7"/>
    <w:rsid w:val="00552505"/>
    <w:rsid w:val="005560ED"/>
    <w:rsid w:val="00556332"/>
    <w:rsid w:val="00556610"/>
    <w:rsid w:val="00560CB4"/>
    <w:rsid w:val="00561C6A"/>
    <w:rsid w:val="00562DC2"/>
    <w:rsid w:val="00564419"/>
    <w:rsid w:val="00567539"/>
    <w:rsid w:val="005719AC"/>
    <w:rsid w:val="00571D39"/>
    <w:rsid w:val="00572378"/>
    <w:rsid w:val="00573CA0"/>
    <w:rsid w:val="00574204"/>
    <w:rsid w:val="0057437F"/>
    <w:rsid w:val="00580022"/>
    <w:rsid w:val="00580687"/>
    <w:rsid w:val="00580AC3"/>
    <w:rsid w:val="00582262"/>
    <w:rsid w:val="00582C12"/>
    <w:rsid w:val="005830BA"/>
    <w:rsid w:val="00583B6D"/>
    <w:rsid w:val="00583C18"/>
    <w:rsid w:val="00585102"/>
    <w:rsid w:val="00585117"/>
    <w:rsid w:val="00590759"/>
    <w:rsid w:val="00591B26"/>
    <w:rsid w:val="0059325E"/>
    <w:rsid w:val="005932CE"/>
    <w:rsid w:val="00594DBF"/>
    <w:rsid w:val="00595356"/>
    <w:rsid w:val="00595DE8"/>
    <w:rsid w:val="005A3375"/>
    <w:rsid w:val="005A37DE"/>
    <w:rsid w:val="005A3C64"/>
    <w:rsid w:val="005A4ABA"/>
    <w:rsid w:val="005A5311"/>
    <w:rsid w:val="005A7742"/>
    <w:rsid w:val="005A7873"/>
    <w:rsid w:val="005B13C6"/>
    <w:rsid w:val="005B1D24"/>
    <w:rsid w:val="005B2AC9"/>
    <w:rsid w:val="005B370F"/>
    <w:rsid w:val="005B3D82"/>
    <w:rsid w:val="005B6777"/>
    <w:rsid w:val="005B7D7E"/>
    <w:rsid w:val="005C02C6"/>
    <w:rsid w:val="005C2A38"/>
    <w:rsid w:val="005C2F1D"/>
    <w:rsid w:val="005C3407"/>
    <w:rsid w:val="005C3564"/>
    <w:rsid w:val="005C4F76"/>
    <w:rsid w:val="005C6684"/>
    <w:rsid w:val="005C752F"/>
    <w:rsid w:val="005C776B"/>
    <w:rsid w:val="005C7D63"/>
    <w:rsid w:val="005D0B5F"/>
    <w:rsid w:val="005D0C1A"/>
    <w:rsid w:val="005D1649"/>
    <w:rsid w:val="005D3E18"/>
    <w:rsid w:val="005D4EA5"/>
    <w:rsid w:val="005E01FA"/>
    <w:rsid w:val="005E1443"/>
    <w:rsid w:val="005E3023"/>
    <w:rsid w:val="005E3775"/>
    <w:rsid w:val="005E555D"/>
    <w:rsid w:val="005F0F54"/>
    <w:rsid w:val="005F1374"/>
    <w:rsid w:val="005F2A66"/>
    <w:rsid w:val="005F33C1"/>
    <w:rsid w:val="005F6C69"/>
    <w:rsid w:val="005F70BE"/>
    <w:rsid w:val="00600AAA"/>
    <w:rsid w:val="00600AE7"/>
    <w:rsid w:val="006021D8"/>
    <w:rsid w:val="006035A3"/>
    <w:rsid w:val="0060689D"/>
    <w:rsid w:val="00606A6B"/>
    <w:rsid w:val="00606CAA"/>
    <w:rsid w:val="00606D70"/>
    <w:rsid w:val="00607D02"/>
    <w:rsid w:val="0061151D"/>
    <w:rsid w:val="00612603"/>
    <w:rsid w:val="006147EE"/>
    <w:rsid w:val="006151BA"/>
    <w:rsid w:val="0061788A"/>
    <w:rsid w:val="006200D9"/>
    <w:rsid w:val="00620183"/>
    <w:rsid w:val="00621E07"/>
    <w:rsid w:val="00621E3C"/>
    <w:rsid w:val="006228EE"/>
    <w:rsid w:val="00622CC5"/>
    <w:rsid w:val="00623AB1"/>
    <w:rsid w:val="0062480E"/>
    <w:rsid w:val="00630A5C"/>
    <w:rsid w:val="00632BB4"/>
    <w:rsid w:val="0063300A"/>
    <w:rsid w:val="00636D2C"/>
    <w:rsid w:val="0063795C"/>
    <w:rsid w:val="00637B3F"/>
    <w:rsid w:val="0064043E"/>
    <w:rsid w:val="00641A39"/>
    <w:rsid w:val="00642514"/>
    <w:rsid w:val="0064528F"/>
    <w:rsid w:val="00647531"/>
    <w:rsid w:val="00650386"/>
    <w:rsid w:val="006507FE"/>
    <w:rsid w:val="00650C57"/>
    <w:rsid w:val="00652097"/>
    <w:rsid w:val="00652221"/>
    <w:rsid w:val="0065261C"/>
    <w:rsid w:val="0065346A"/>
    <w:rsid w:val="006537D0"/>
    <w:rsid w:val="006606DA"/>
    <w:rsid w:val="00664B63"/>
    <w:rsid w:val="00665C25"/>
    <w:rsid w:val="00665D9F"/>
    <w:rsid w:val="0066626B"/>
    <w:rsid w:val="00667C30"/>
    <w:rsid w:val="00670760"/>
    <w:rsid w:val="00670F1A"/>
    <w:rsid w:val="0067182B"/>
    <w:rsid w:val="00671E33"/>
    <w:rsid w:val="0067305D"/>
    <w:rsid w:val="0067541F"/>
    <w:rsid w:val="00677DA6"/>
    <w:rsid w:val="006803AE"/>
    <w:rsid w:val="00683FA7"/>
    <w:rsid w:val="00685AD3"/>
    <w:rsid w:val="00690870"/>
    <w:rsid w:val="00691D26"/>
    <w:rsid w:val="006956BF"/>
    <w:rsid w:val="0069643A"/>
    <w:rsid w:val="006A01CD"/>
    <w:rsid w:val="006A12DB"/>
    <w:rsid w:val="006A2938"/>
    <w:rsid w:val="006A2A1A"/>
    <w:rsid w:val="006A314D"/>
    <w:rsid w:val="006A6590"/>
    <w:rsid w:val="006A77DD"/>
    <w:rsid w:val="006B12C4"/>
    <w:rsid w:val="006B2D3D"/>
    <w:rsid w:val="006B3944"/>
    <w:rsid w:val="006B3B63"/>
    <w:rsid w:val="006B3CCC"/>
    <w:rsid w:val="006B44B7"/>
    <w:rsid w:val="006B48AB"/>
    <w:rsid w:val="006B49BC"/>
    <w:rsid w:val="006B6914"/>
    <w:rsid w:val="006B699D"/>
    <w:rsid w:val="006B7047"/>
    <w:rsid w:val="006C40F4"/>
    <w:rsid w:val="006C40F6"/>
    <w:rsid w:val="006C4469"/>
    <w:rsid w:val="006C4EE9"/>
    <w:rsid w:val="006C5837"/>
    <w:rsid w:val="006C633B"/>
    <w:rsid w:val="006C697A"/>
    <w:rsid w:val="006D6DB6"/>
    <w:rsid w:val="006D7362"/>
    <w:rsid w:val="006E2EB7"/>
    <w:rsid w:val="006E5DEA"/>
    <w:rsid w:val="006E721D"/>
    <w:rsid w:val="0070393A"/>
    <w:rsid w:val="007043CE"/>
    <w:rsid w:val="00704C21"/>
    <w:rsid w:val="00705899"/>
    <w:rsid w:val="00705E54"/>
    <w:rsid w:val="007068FB"/>
    <w:rsid w:val="00713796"/>
    <w:rsid w:val="00714153"/>
    <w:rsid w:val="00715E44"/>
    <w:rsid w:val="00716105"/>
    <w:rsid w:val="00716BFF"/>
    <w:rsid w:val="007175D1"/>
    <w:rsid w:val="00717F32"/>
    <w:rsid w:val="007201BF"/>
    <w:rsid w:val="007214E4"/>
    <w:rsid w:val="007240A1"/>
    <w:rsid w:val="00724872"/>
    <w:rsid w:val="00724AED"/>
    <w:rsid w:val="00727CFB"/>
    <w:rsid w:val="0073021D"/>
    <w:rsid w:val="007331B5"/>
    <w:rsid w:val="00734615"/>
    <w:rsid w:val="00735B99"/>
    <w:rsid w:val="00743204"/>
    <w:rsid w:val="00745C0A"/>
    <w:rsid w:val="0075021D"/>
    <w:rsid w:val="0075080F"/>
    <w:rsid w:val="0075188A"/>
    <w:rsid w:val="00751A63"/>
    <w:rsid w:val="00752D89"/>
    <w:rsid w:val="00753005"/>
    <w:rsid w:val="007533BA"/>
    <w:rsid w:val="00753637"/>
    <w:rsid w:val="00754595"/>
    <w:rsid w:val="00754EC3"/>
    <w:rsid w:val="00760C70"/>
    <w:rsid w:val="00762912"/>
    <w:rsid w:val="00763086"/>
    <w:rsid w:val="00766693"/>
    <w:rsid w:val="0076777C"/>
    <w:rsid w:val="00772021"/>
    <w:rsid w:val="00772085"/>
    <w:rsid w:val="00773C92"/>
    <w:rsid w:val="00774008"/>
    <w:rsid w:val="007757C9"/>
    <w:rsid w:val="00781090"/>
    <w:rsid w:val="00783A34"/>
    <w:rsid w:val="00783C09"/>
    <w:rsid w:val="00784444"/>
    <w:rsid w:val="00784E81"/>
    <w:rsid w:val="00790329"/>
    <w:rsid w:val="0079046C"/>
    <w:rsid w:val="0079056E"/>
    <w:rsid w:val="00790CB3"/>
    <w:rsid w:val="00793434"/>
    <w:rsid w:val="00793B66"/>
    <w:rsid w:val="00793D4C"/>
    <w:rsid w:val="0079425A"/>
    <w:rsid w:val="00794B21"/>
    <w:rsid w:val="00794D1D"/>
    <w:rsid w:val="0079505C"/>
    <w:rsid w:val="007951CD"/>
    <w:rsid w:val="00795C8B"/>
    <w:rsid w:val="00797060"/>
    <w:rsid w:val="007975F9"/>
    <w:rsid w:val="007A0EB3"/>
    <w:rsid w:val="007A364D"/>
    <w:rsid w:val="007A44F1"/>
    <w:rsid w:val="007A6B13"/>
    <w:rsid w:val="007B0F42"/>
    <w:rsid w:val="007B12B8"/>
    <w:rsid w:val="007B36B3"/>
    <w:rsid w:val="007B3D06"/>
    <w:rsid w:val="007B6822"/>
    <w:rsid w:val="007B7762"/>
    <w:rsid w:val="007C1ACA"/>
    <w:rsid w:val="007C3018"/>
    <w:rsid w:val="007C35E8"/>
    <w:rsid w:val="007C36F6"/>
    <w:rsid w:val="007C388C"/>
    <w:rsid w:val="007C4070"/>
    <w:rsid w:val="007C41FD"/>
    <w:rsid w:val="007C44B0"/>
    <w:rsid w:val="007C473E"/>
    <w:rsid w:val="007C6C4F"/>
    <w:rsid w:val="007C77C4"/>
    <w:rsid w:val="007D3637"/>
    <w:rsid w:val="007D717E"/>
    <w:rsid w:val="007D7FED"/>
    <w:rsid w:val="007E039A"/>
    <w:rsid w:val="007E0927"/>
    <w:rsid w:val="007E0D87"/>
    <w:rsid w:val="007E0EB7"/>
    <w:rsid w:val="007E1AA4"/>
    <w:rsid w:val="007E2678"/>
    <w:rsid w:val="007E427B"/>
    <w:rsid w:val="007E5556"/>
    <w:rsid w:val="007E562E"/>
    <w:rsid w:val="007E6E0A"/>
    <w:rsid w:val="007E744C"/>
    <w:rsid w:val="007F07D1"/>
    <w:rsid w:val="007F1D0E"/>
    <w:rsid w:val="007F2F5E"/>
    <w:rsid w:val="007F4947"/>
    <w:rsid w:val="007F5989"/>
    <w:rsid w:val="007F6487"/>
    <w:rsid w:val="00800D40"/>
    <w:rsid w:val="008015CA"/>
    <w:rsid w:val="00801F04"/>
    <w:rsid w:val="008030AC"/>
    <w:rsid w:val="00805B6A"/>
    <w:rsid w:val="00806390"/>
    <w:rsid w:val="0080798B"/>
    <w:rsid w:val="00807A5A"/>
    <w:rsid w:val="00811275"/>
    <w:rsid w:val="0081208C"/>
    <w:rsid w:val="008120C0"/>
    <w:rsid w:val="00814648"/>
    <w:rsid w:val="00814DA1"/>
    <w:rsid w:val="00820EB0"/>
    <w:rsid w:val="00821B8B"/>
    <w:rsid w:val="00823B3E"/>
    <w:rsid w:val="0082544F"/>
    <w:rsid w:val="00830C04"/>
    <w:rsid w:val="008314DC"/>
    <w:rsid w:val="00833EB6"/>
    <w:rsid w:val="00835F00"/>
    <w:rsid w:val="008366B3"/>
    <w:rsid w:val="008372F2"/>
    <w:rsid w:val="008402B6"/>
    <w:rsid w:val="00841D05"/>
    <w:rsid w:val="0084363D"/>
    <w:rsid w:val="008472E0"/>
    <w:rsid w:val="00850C09"/>
    <w:rsid w:val="00851255"/>
    <w:rsid w:val="00852063"/>
    <w:rsid w:val="008520FB"/>
    <w:rsid w:val="008524EB"/>
    <w:rsid w:val="00853066"/>
    <w:rsid w:val="0085494E"/>
    <w:rsid w:val="00855A50"/>
    <w:rsid w:val="00856BD7"/>
    <w:rsid w:val="008573C8"/>
    <w:rsid w:val="008608B3"/>
    <w:rsid w:val="00860E8C"/>
    <w:rsid w:val="00862985"/>
    <w:rsid w:val="00862AD7"/>
    <w:rsid w:val="00863389"/>
    <w:rsid w:val="00864AD3"/>
    <w:rsid w:val="0086736D"/>
    <w:rsid w:val="008678EC"/>
    <w:rsid w:val="0087276C"/>
    <w:rsid w:val="008740CE"/>
    <w:rsid w:val="00874BCF"/>
    <w:rsid w:val="0087568B"/>
    <w:rsid w:val="00877484"/>
    <w:rsid w:val="008778FB"/>
    <w:rsid w:val="00877B2E"/>
    <w:rsid w:val="00883E15"/>
    <w:rsid w:val="00885C4B"/>
    <w:rsid w:val="00890414"/>
    <w:rsid w:val="00891CAF"/>
    <w:rsid w:val="00892505"/>
    <w:rsid w:val="00893623"/>
    <w:rsid w:val="00893BCC"/>
    <w:rsid w:val="00895599"/>
    <w:rsid w:val="00895B68"/>
    <w:rsid w:val="008A3FE6"/>
    <w:rsid w:val="008A457D"/>
    <w:rsid w:val="008A6CDD"/>
    <w:rsid w:val="008B04FA"/>
    <w:rsid w:val="008B0E25"/>
    <w:rsid w:val="008B196A"/>
    <w:rsid w:val="008B6264"/>
    <w:rsid w:val="008C03FD"/>
    <w:rsid w:val="008C1817"/>
    <w:rsid w:val="008C36A6"/>
    <w:rsid w:val="008C398D"/>
    <w:rsid w:val="008C729D"/>
    <w:rsid w:val="008C74F1"/>
    <w:rsid w:val="008C7FF3"/>
    <w:rsid w:val="008D1027"/>
    <w:rsid w:val="008D2A2F"/>
    <w:rsid w:val="008D2CEF"/>
    <w:rsid w:val="008D3CA7"/>
    <w:rsid w:val="008D61AD"/>
    <w:rsid w:val="008D6BDE"/>
    <w:rsid w:val="008D6C2E"/>
    <w:rsid w:val="008E1623"/>
    <w:rsid w:val="008E69F8"/>
    <w:rsid w:val="008E6ECF"/>
    <w:rsid w:val="008E7B28"/>
    <w:rsid w:val="008E7D45"/>
    <w:rsid w:val="008F0F65"/>
    <w:rsid w:val="008F44C8"/>
    <w:rsid w:val="008F482E"/>
    <w:rsid w:val="00900825"/>
    <w:rsid w:val="009033D8"/>
    <w:rsid w:val="00904AF7"/>
    <w:rsid w:val="00905957"/>
    <w:rsid w:val="0090595A"/>
    <w:rsid w:val="00905DD1"/>
    <w:rsid w:val="0091065B"/>
    <w:rsid w:val="00912687"/>
    <w:rsid w:val="009130AC"/>
    <w:rsid w:val="0091363B"/>
    <w:rsid w:val="00913CE4"/>
    <w:rsid w:val="00913F28"/>
    <w:rsid w:val="00914E05"/>
    <w:rsid w:val="009165D9"/>
    <w:rsid w:val="00916BFE"/>
    <w:rsid w:val="00920589"/>
    <w:rsid w:val="00920A63"/>
    <w:rsid w:val="009216E6"/>
    <w:rsid w:val="0092532F"/>
    <w:rsid w:val="00925D2E"/>
    <w:rsid w:val="00930214"/>
    <w:rsid w:val="009337B4"/>
    <w:rsid w:val="00933878"/>
    <w:rsid w:val="00933D03"/>
    <w:rsid w:val="00934281"/>
    <w:rsid w:val="00935A84"/>
    <w:rsid w:val="00941CB2"/>
    <w:rsid w:val="009430C1"/>
    <w:rsid w:val="009459D0"/>
    <w:rsid w:val="00945AF4"/>
    <w:rsid w:val="009462F8"/>
    <w:rsid w:val="0094765F"/>
    <w:rsid w:val="009508B4"/>
    <w:rsid w:val="00950A39"/>
    <w:rsid w:val="0095308E"/>
    <w:rsid w:val="009539D2"/>
    <w:rsid w:val="0095488B"/>
    <w:rsid w:val="00954CA4"/>
    <w:rsid w:val="00954DD4"/>
    <w:rsid w:val="00957084"/>
    <w:rsid w:val="00957EF0"/>
    <w:rsid w:val="00961A15"/>
    <w:rsid w:val="00961F74"/>
    <w:rsid w:val="00962F06"/>
    <w:rsid w:val="0096333D"/>
    <w:rsid w:val="00963BB8"/>
    <w:rsid w:val="00963BFB"/>
    <w:rsid w:val="00964B76"/>
    <w:rsid w:val="00965C8D"/>
    <w:rsid w:val="00967132"/>
    <w:rsid w:val="00967D5D"/>
    <w:rsid w:val="009710B1"/>
    <w:rsid w:val="009710BC"/>
    <w:rsid w:val="0097166E"/>
    <w:rsid w:val="00972179"/>
    <w:rsid w:val="009723F5"/>
    <w:rsid w:val="00972ECA"/>
    <w:rsid w:val="009733F7"/>
    <w:rsid w:val="00973C8F"/>
    <w:rsid w:val="00976DC3"/>
    <w:rsid w:val="009815FB"/>
    <w:rsid w:val="00982886"/>
    <w:rsid w:val="009832B0"/>
    <w:rsid w:val="00984C17"/>
    <w:rsid w:val="00985071"/>
    <w:rsid w:val="00985881"/>
    <w:rsid w:val="00987194"/>
    <w:rsid w:val="0098723F"/>
    <w:rsid w:val="0098758B"/>
    <w:rsid w:val="0099003D"/>
    <w:rsid w:val="009915C7"/>
    <w:rsid w:val="00992208"/>
    <w:rsid w:val="00993D51"/>
    <w:rsid w:val="00994082"/>
    <w:rsid w:val="009A039A"/>
    <w:rsid w:val="009A24EE"/>
    <w:rsid w:val="009A3F7E"/>
    <w:rsid w:val="009A4226"/>
    <w:rsid w:val="009A45F9"/>
    <w:rsid w:val="009B0DAF"/>
    <w:rsid w:val="009B1ACA"/>
    <w:rsid w:val="009B3AFB"/>
    <w:rsid w:val="009B5C71"/>
    <w:rsid w:val="009B7FF4"/>
    <w:rsid w:val="009C099A"/>
    <w:rsid w:val="009C0B50"/>
    <w:rsid w:val="009C4883"/>
    <w:rsid w:val="009C609F"/>
    <w:rsid w:val="009C677E"/>
    <w:rsid w:val="009C7419"/>
    <w:rsid w:val="009D1F69"/>
    <w:rsid w:val="009D2844"/>
    <w:rsid w:val="009D354E"/>
    <w:rsid w:val="009D441B"/>
    <w:rsid w:val="009D4EFB"/>
    <w:rsid w:val="009D5F4F"/>
    <w:rsid w:val="009D601A"/>
    <w:rsid w:val="009D6316"/>
    <w:rsid w:val="009D76EC"/>
    <w:rsid w:val="009E0890"/>
    <w:rsid w:val="009E299F"/>
    <w:rsid w:val="009E4426"/>
    <w:rsid w:val="009E63AE"/>
    <w:rsid w:val="009E6F37"/>
    <w:rsid w:val="009F0B69"/>
    <w:rsid w:val="009F1B0B"/>
    <w:rsid w:val="009F27E8"/>
    <w:rsid w:val="009F29BB"/>
    <w:rsid w:val="009F4D66"/>
    <w:rsid w:val="009F5830"/>
    <w:rsid w:val="009F6F90"/>
    <w:rsid w:val="009F75BC"/>
    <w:rsid w:val="009F78BA"/>
    <w:rsid w:val="00A01961"/>
    <w:rsid w:val="00A03A89"/>
    <w:rsid w:val="00A03AC9"/>
    <w:rsid w:val="00A04029"/>
    <w:rsid w:val="00A04446"/>
    <w:rsid w:val="00A05043"/>
    <w:rsid w:val="00A057DB"/>
    <w:rsid w:val="00A05E98"/>
    <w:rsid w:val="00A05EE8"/>
    <w:rsid w:val="00A061D5"/>
    <w:rsid w:val="00A062D7"/>
    <w:rsid w:val="00A077FA"/>
    <w:rsid w:val="00A07A74"/>
    <w:rsid w:val="00A11CAB"/>
    <w:rsid w:val="00A12C0E"/>
    <w:rsid w:val="00A1368F"/>
    <w:rsid w:val="00A138E4"/>
    <w:rsid w:val="00A14389"/>
    <w:rsid w:val="00A15420"/>
    <w:rsid w:val="00A17333"/>
    <w:rsid w:val="00A21144"/>
    <w:rsid w:val="00A2398A"/>
    <w:rsid w:val="00A26582"/>
    <w:rsid w:val="00A26F6E"/>
    <w:rsid w:val="00A30D01"/>
    <w:rsid w:val="00A33CAD"/>
    <w:rsid w:val="00A351AB"/>
    <w:rsid w:val="00A3617C"/>
    <w:rsid w:val="00A3733F"/>
    <w:rsid w:val="00A37A66"/>
    <w:rsid w:val="00A40198"/>
    <w:rsid w:val="00A40332"/>
    <w:rsid w:val="00A40772"/>
    <w:rsid w:val="00A41318"/>
    <w:rsid w:val="00A41FF3"/>
    <w:rsid w:val="00A43F52"/>
    <w:rsid w:val="00A45A00"/>
    <w:rsid w:val="00A46DE7"/>
    <w:rsid w:val="00A47778"/>
    <w:rsid w:val="00A501C1"/>
    <w:rsid w:val="00A50868"/>
    <w:rsid w:val="00A50E43"/>
    <w:rsid w:val="00A5195E"/>
    <w:rsid w:val="00A541E4"/>
    <w:rsid w:val="00A5660F"/>
    <w:rsid w:val="00A601B8"/>
    <w:rsid w:val="00A60A3E"/>
    <w:rsid w:val="00A61D63"/>
    <w:rsid w:val="00A61E04"/>
    <w:rsid w:val="00A62299"/>
    <w:rsid w:val="00A63197"/>
    <w:rsid w:val="00A6455F"/>
    <w:rsid w:val="00A657FF"/>
    <w:rsid w:val="00A65931"/>
    <w:rsid w:val="00A65CC1"/>
    <w:rsid w:val="00A6627A"/>
    <w:rsid w:val="00A702C7"/>
    <w:rsid w:val="00A713F1"/>
    <w:rsid w:val="00A71568"/>
    <w:rsid w:val="00A71A9C"/>
    <w:rsid w:val="00A7237C"/>
    <w:rsid w:val="00A72436"/>
    <w:rsid w:val="00A731E5"/>
    <w:rsid w:val="00A74CDA"/>
    <w:rsid w:val="00A75482"/>
    <w:rsid w:val="00A75CD0"/>
    <w:rsid w:val="00A76AC2"/>
    <w:rsid w:val="00A77FBB"/>
    <w:rsid w:val="00A80C36"/>
    <w:rsid w:val="00A810C8"/>
    <w:rsid w:val="00A823B2"/>
    <w:rsid w:val="00A827C1"/>
    <w:rsid w:val="00A83A00"/>
    <w:rsid w:val="00A84C04"/>
    <w:rsid w:val="00A857DD"/>
    <w:rsid w:val="00A865C3"/>
    <w:rsid w:val="00A86FE1"/>
    <w:rsid w:val="00A90BB8"/>
    <w:rsid w:val="00A92CE2"/>
    <w:rsid w:val="00A946AE"/>
    <w:rsid w:val="00A957EF"/>
    <w:rsid w:val="00A96028"/>
    <w:rsid w:val="00A96184"/>
    <w:rsid w:val="00A9760B"/>
    <w:rsid w:val="00AA0F23"/>
    <w:rsid w:val="00AB0878"/>
    <w:rsid w:val="00AB1D50"/>
    <w:rsid w:val="00AB2D0F"/>
    <w:rsid w:val="00AB4912"/>
    <w:rsid w:val="00AB589C"/>
    <w:rsid w:val="00AC1348"/>
    <w:rsid w:val="00AC3667"/>
    <w:rsid w:val="00AC426E"/>
    <w:rsid w:val="00AC5EC1"/>
    <w:rsid w:val="00AC6726"/>
    <w:rsid w:val="00AC7216"/>
    <w:rsid w:val="00AD0870"/>
    <w:rsid w:val="00AD09E7"/>
    <w:rsid w:val="00AD1146"/>
    <w:rsid w:val="00AD1F91"/>
    <w:rsid w:val="00AD2D64"/>
    <w:rsid w:val="00AD3DDA"/>
    <w:rsid w:val="00AD3FB6"/>
    <w:rsid w:val="00AD3FE4"/>
    <w:rsid w:val="00AD4E28"/>
    <w:rsid w:val="00AD6479"/>
    <w:rsid w:val="00AD6757"/>
    <w:rsid w:val="00AD754D"/>
    <w:rsid w:val="00AE146E"/>
    <w:rsid w:val="00AE2026"/>
    <w:rsid w:val="00AE245C"/>
    <w:rsid w:val="00AE2658"/>
    <w:rsid w:val="00AE2B20"/>
    <w:rsid w:val="00AE2F5E"/>
    <w:rsid w:val="00AE3BEC"/>
    <w:rsid w:val="00AE48EA"/>
    <w:rsid w:val="00AE4CC7"/>
    <w:rsid w:val="00AE4F65"/>
    <w:rsid w:val="00AE5409"/>
    <w:rsid w:val="00AE5B45"/>
    <w:rsid w:val="00AE6D92"/>
    <w:rsid w:val="00AE79E5"/>
    <w:rsid w:val="00AF0A8C"/>
    <w:rsid w:val="00AF1425"/>
    <w:rsid w:val="00AF3486"/>
    <w:rsid w:val="00AF3550"/>
    <w:rsid w:val="00AF4156"/>
    <w:rsid w:val="00AF4682"/>
    <w:rsid w:val="00B00C9E"/>
    <w:rsid w:val="00B0187E"/>
    <w:rsid w:val="00B02A6C"/>
    <w:rsid w:val="00B05D2F"/>
    <w:rsid w:val="00B05E1F"/>
    <w:rsid w:val="00B10ADB"/>
    <w:rsid w:val="00B11C9C"/>
    <w:rsid w:val="00B13576"/>
    <w:rsid w:val="00B2069B"/>
    <w:rsid w:val="00B20F57"/>
    <w:rsid w:val="00B21B98"/>
    <w:rsid w:val="00B23CFA"/>
    <w:rsid w:val="00B265A6"/>
    <w:rsid w:val="00B308BE"/>
    <w:rsid w:val="00B3244A"/>
    <w:rsid w:val="00B32CDA"/>
    <w:rsid w:val="00B35764"/>
    <w:rsid w:val="00B3759C"/>
    <w:rsid w:val="00B401C1"/>
    <w:rsid w:val="00B43721"/>
    <w:rsid w:val="00B43AA1"/>
    <w:rsid w:val="00B44112"/>
    <w:rsid w:val="00B46927"/>
    <w:rsid w:val="00B522E8"/>
    <w:rsid w:val="00B525BF"/>
    <w:rsid w:val="00B52837"/>
    <w:rsid w:val="00B535F2"/>
    <w:rsid w:val="00B60956"/>
    <w:rsid w:val="00B60D44"/>
    <w:rsid w:val="00B61867"/>
    <w:rsid w:val="00B623F4"/>
    <w:rsid w:val="00B62BCC"/>
    <w:rsid w:val="00B64447"/>
    <w:rsid w:val="00B651DC"/>
    <w:rsid w:val="00B6749B"/>
    <w:rsid w:val="00B71061"/>
    <w:rsid w:val="00B711C7"/>
    <w:rsid w:val="00B7178A"/>
    <w:rsid w:val="00B71F6F"/>
    <w:rsid w:val="00B727D4"/>
    <w:rsid w:val="00B72F99"/>
    <w:rsid w:val="00B73216"/>
    <w:rsid w:val="00B733B7"/>
    <w:rsid w:val="00B73C87"/>
    <w:rsid w:val="00B75A9E"/>
    <w:rsid w:val="00B80B32"/>
    <w:rsid w:val="00B80F85"/>
    <w:rsid w:val="00B81A3C"/>
    <w:rsid w:val="00B81CF2"/>
    <w:rsid w:val="00B82370"/>
    <w:rsid w:val="00B827BC"/>
    <w:rsid w:val="00B82D13"/>
    <w:rsid w:val="00B86272"/>
    <w:rsid w:val="00B86743"/>
    <w:rsid w:val="00B9132B"/>
    <w:rsid w:val="00B91E26"/>
    <w:rsid w:val="00B93B1A"/>
    <w:rsid w:val="00B952D6"/>
    <w:rsid w:val="00B95C1F"/>
    <w:rsid w:val="00B97EF8"/>
    <w:rsid w:val="00BA0896"/>
    <w:rsid w:val="00BA1CF5"/>
    <w:rsid w:val="00BA2EEF"/>
    <w:rsid w:val="00BA5B03"/>
    <w:rsid w:val="00BA6459"/>
    <w:rsid w:val="00BA7A59"/>
    <w:rsid w:val="00BB2A6D"/>
    <w:rsid w:val="00BB2DA6"/>
    <w:rsid w:val="00BB4FC4"/>
    <w:rsid w:val="00BB716A"/>
    <w:rsid w:val="00BC061A"/>
    <w:rsid w:val="00BC3B59"/>
    <w:rsid w:val="00BC482E"/>
    <w:rsid w:val="00BC5645"/>
    <w:rsid w:val="00BD174E"/>
    <w:rsid w:val="00BD2966"/>
    <w:rsid w:val="00BD3581"/>
    <w:rsid w:val="00BD408E"/>
    <w:rsid w:val="00BD4501"/>
    <w:rsid w:val="00BD46C0"/>
    <w:rsid w:val="00BD4ADF"/>
    <w:rsid w:val="00BD4EC1"/>
    <w:rsid w:val="00BD727B"/>
    <w:rsid w:val="00BD7C57"/>
    <w:rsid w:val="00BE00E6"/>
    <w:rsid w:val="00BE4B4E"/>
    <w:rsid w:val="00BE4B83"/>
    <w:rsid w:val="00BE5CB6"/>
    <w:rsid w:val="00BE5F64"/>
    <w:rsid w:val="00BF05C1"/>
    <w:rsid w:val="00BF5200"/>
    <w:rsid w:val="00BF68CE"/>
    <w:rsid w:val="00BF6C08"/>
    <w:rsid w:val="00BF744B"/>
    <w:rsid w:val="00BF74A4"/>
    <w:rsid w:val="00C0027B"/>
    <w:rsid w:val="00C006CD"/>
    <w:rsid w:val="00C00D95"/>
    <w:rsid w:val="00C02630"/>
    <w:rsid w:val="00C02E90"/>
    <w:rsid w:val="00C03329"/>
    <w:rsid w:val="00C041E6"/>
    <w:rsid w:val="00C0697A"/>
    <w:rsid w:val="00C1017D"/>
    <w:rsid w:val="00C12AD4"/>
    <w:rsid w:val="00C13CB0"/>
    <w:rsid w:val="00C15EF5"/>
    <w:rsid w:val="00C16B2E"/>
    <w:rsid w:val="00C240AA"/>
    <w:rsid w:val="00C24962"/>
    <w:rsid w:val="00C249BE"/>
    <w:rsid w:val="00C25252"/>
    <w:rsid w:val="00C25E3F"/>
    <w:rsid w:val="00C26B53"/>
    <w:rsid w:val="00C26BD6"/>
    <w:rsid w:val="00C26DB7"/>
    <w:rsid w:val="00C3007B"/>
    <w:rsid w:val="00C311CF"/>
    <w:rsid w:val="00C3245C"/>
    <w:rsid w:val="00C32465"/>
    <w:rsid w:val="00C32840"/>
    <w:rsid w:val="00C330A3"/>
    <w:rsid w:val="00C349E0"/>
    <w:rsid w:val="00C3505E"/>
    <w:rsid w:val="00C358A0"/>
    <w:rsid w:val="00C3645D"/>
    <w:rsid w:val="00C36DC8"/>
    <w:rsid w:val="00C3700A"/>
    <w:rsid w:val="00C406CA"/>
    <w:rsid w:val="00C40BDD"/>
    <w:rsid w:val="00C41A34"/>
    <w:rsid w:val="00C42D03"/>
    <w:rsid w:val="00C42EC9"/>
    <w:rsid w:val="00C42FE4"/>
    <w:rsid w:val="00C43640"/>
    <w:rsid w:val="00C449B6"/>
    <w:rsid w:val="00C45961"/>
    <w:rsid w:val="00C46B48"/>
    <w:rsid w:val="00C47B2F"/>
    <w:rsid w:val="00C47D81"/>
    <w:rsid w:val="00C47F34"/>
    <w:rsid w:val="00C53B33"/>
    <w:rsid w:val="00C55C2C"/>
    <w:rsid w:val="00C55E42"/>
    <w:rsid w:val="00C571C3"/>
    <w:rsid w:val="00C57305"/>
    <w:rsid w:val="00C57533"/>
    <w:rsid w:val="00C60BB4"/>
    <w:rsid w:val="00C6327E"/>
    <w:rsid w:val="00C63440"/>
    <w:rsid w:val="00C64008"/>
    <w:rsid w:val="00C66BE9"/>
    <w:rsid w:val="00C70C6F"/>
    <w:rsid w:val="00C70F59"/>
    <w:rsid w:val="00C714C7"/>
    <w:rsid w:val="00C720E3"/>
    <w:rsid w:val="00C729AA"/>
    <w:rsid w:val="00C74120"/>
    <w:rsid w:val="00C7447B"/>
    <w:rsid w:val="00C74D87"/>
    <w:rsid w:val="00C75186"/>
    <w:rsid w:val="00C76D84"/>
    <w:rsid w:val="00C81B71"/>
    <w:rsid w:val="00C83630"/>
    <w:rsid w:val="00C8405A"/>
    <w:rsid w:val="00C84ADB"/>
    <w:rsid w:val="00C84F39"/>
    <w:rsid w:val="00C86735"/>
    <w:rsid w:val="00C86CA8"/>
    <w:rsid w:val="00C9096C"/>
    <w:rsid w:val="00C91000"/>
    <w:rsid w:val="00C9300C"/>
    <w:rsid w:val="00C96E64"/>
    <w:rsid w:val="00C97296"/>
    <w:rsid w:val="00C9753A"/>
    <w:rsid w:val="00CA27A6"/>
    <w:rsid w:val="00CA2A9F"/>
    <w:rsid w:val="00CA31B6"/>
    <w:rsid w:val="00CA64D4"/>
    <w:rsid w:val="00CB26FE"/>
    <w:rsid w:val="00CB2E8F"/>
    <w:rsid w:val="00CB34BB"/>
    <w:rsid w:val="00CB42D7"/>
    <w:rsid w:val="00CB452C"/>
    <w:rsid w:val="00CB49F4"/>
    <w:rsid w:val="00CB7406"/>
    <w:rsid w:val="00CC0E17"/>
    <w:rsid w:val="00CC0E60"/>
    <w:rsid w:val="00CC240E"/>
    <w:rsid w:val="00CC3234"/>
    <w:rsid w:val="00CC3A1C"/>
    <w:rsid w:val="00CC505D"/>
    <w:rsid w:val="00CD0318"/>
    <w:rsid w:val="00CD165E"/>
    <w:rsid w:val="00CD31E1"/>
    <w:rsid w:val="00CD3A7F"/>
    <w:rsid w:val="00CD3E67"/>
    <w:rsid w:val="00CD630A"/>
    <w:rsid w:val="00CD6BB6"/>
    <w:rsid w:val="00CD6BCE"/>
    <w:rsid w:val="00CE070B"/>
    <w:rsid w:val="00CE09AD"/>
    <w:rsid w:val="00CE2315"/>
    <w:rsid w:val="00CE44DA"/>
    <w:rsid w:val="00CE4642"/>
    <w:rsid w:val="00CE6153"/>
    <w:rsid w:val="00CE7020"/>
    <w:rsid w:val="00CE7344"/>
    <w:rsid w:val="00CF320B"/>
    <w:rsid w:val="00CF4752"/>
    <w:rsid w:val="00CF6E62"/>
    <w:rsid w:val="00D00604"/>
    <w:rsid w:val="00D02F0A"/>
    <w:rsid w:val="00D03771"/>
    <w:rsid w:val="00D064A7"/>
    <w:rsid w:val="00D069D0"/>
    <w:rsid w:val="00D110F1"/>
    <w:rsid w:val="00D11265"/>
    <w:rsid w:val="00D117C1"/>
    <w:rsid w:val="00D131E4"/>
    <w:rsid w:val="00D13560"/>
    <w:rsid w:val="00D139D6"/>
    <w:rsid w:val="00D13DE1"/>
    <w:rsid w:val="00D14E08"/>
    <w:rsid w:val="00D20223"/>
    <w:rsid w:val="00D207EC"/>
    <w:rsid w:val="00D20B42"/>
    <w:rsid w:val="00D228E9"/>
    <w:rsid w:val="00D23014"/>
    <w:rsid w:val="00D2339B"/>
    <w:rsid w:val="00D242E3"/>
    <w:rsid w:val="00D25B1B"/>
    <w:rsid w:val="00D25CF7"/>
    <w:rsid w:val="00D26034"/>
    <w:rsid w:val="00D27953"/>
    <w:rsid w:val="00D306D7"/>
    <w:rsid w:val="00D32067"/>
    <w:rsid w:val="00D3299A"/>
    <w:rsid w:val="00D343D8"/>
    <w:rsid w:val="00D34C75"/>
    <w:rsid w:val="00D34CD7"/>
    <w:rsid w:val="00D353EA"/>
    <w:rsid w:val="00D35FE8"/>
    <w:rsid w:val="00D36EDE"/>
    <w:rsid w:val="00D40918"/>
    <w:rsid w:val="00D41C39"/>
    <w:rsid w:val="00D41E07"/>
    <w:rsid w:val="00D43C71"/>
    <w:rsid w:val="00D4487C"/>
    <w:rsid w:val="00D45CFE"/>
    <w:rsid w:val="00D46F63"/>
    <w:rsid w:val="00D532BB"/>
    <w:rsid w:val="00D53740"/>
    <w:rsid w:val="00D54A3D"/>
    <w:rsid w:val="00D55BC7"/>
    <w:rsid w:val="00D56772"/>
    <w:rsid w:val="00D601D2"/>
    <w:rsid w:val="00D60653"/>
    <w:rsid w:val="00D6125B"/>
    <w:rsid w:val="00D61B2C"/>
    <w:rsid w:val="00D62721"/>
    <w:rsid w:val="00D6346D"/>
    <w:rsid w:val="00D64325"/>
    <w:rsid w:val="00D6599C"/>
    <w:rsid w:val="00D674F9"/>
    <w:rsid w:val="00D7181A"/>
    <w:rsid w:val="00D71ED3"/>
    <w:rsid w:val="00D73DC5"/>
    <w:rsid w:val="00D76472"/>
    <w:rsid w:val="00D76628"/>
    <w:rsid w:val="00D814B7"/>
    <w:rsid w:val="00D825F7"/>
    <w:rsid w:val="00D83B99"/>
    <w:rsid w:val="00D84202"/>
    <w:rsid w:val="00D84B28"/>
    <w:rsid w:val="00D8607E"/>
    <w:rsid w:val="00D8681F"/>
    <w:rsid w:val="00D91645"/>
    <w:rsid w:val="00D94CD2"/>
    <w:rsid w:val="00D94ED6"/>
    <w:rsid w:val="00D9539B"/>
    <w:rsid w:val="00D96A46"/>
    <w:rsid w:val="00D96DBB"/>
    <w:rsid w:val="00DA1A26"/>
    <w:rsid w:val="00DA1AB3"/>
    <w:rsid w:val="00DA5110"/>
    <w:rsid w:val="00DA5823"/>
    <w:rsid w:val="00DA58AC"/>
    <w:rsid w:val="00DA5FF5"/>
    <w:rsid w:val="00DA6B5C"/>
    <w:rsid w:val="00DA6EAC"/>
    <w:rsid w:val="00DA760C"/>
    <w:rsid w:val="00DA7E34"/>
    <w:rsid w:val="00DB01EF"/>
    <w:rsid w:val="00DB0765"/>
    <w:rsid w:val="00DB207E"/>
    <w:rsid w:val="00DB2912"/>
    <w:rsid w:val="00DB5742"/>
    <w:rsid w:val="00DB61F8"/>
    <w:rsid w:val="00DB71AF"/>
    <w:rsid w:val="00DB7509"/>
    <w:rsid w:val="00DB756A"/>
    <w:rsid w:val="00DB7ADB"/>
    <w:rsid w:val="00DC0BCF"/>
    <w:rsid w:val="00DC1B83"/>
    <w:rsid w:val="00DC36D1"/>
    <w:rsid w:val="00DC4445"/>
    <w:rsid w:val="00DC523D"/>
    <w:rsid w:val="00DC5B6F"/>
    <w:rsid w:val="00DC5EDD"/>
    <w:rsid w:val="00DC6B6D"/>
    <w:rsid w:val="00DC6F59"/>
    <w:rsid w:val="00DC79F1"/>
    <w:rsid w:val="00DD0F52"/>
    <w:rsid w:val="00DD3148"/>
    <w:rsid w:val="00DD38C0"/>
    <w:rsid w:val="00DD6777"/>
    <w:rsid w:val="00DE10FC"/>
    <w:rsid w:val="00DE1599"/>
    <w:rsid w:val="00DE4C97"/>
    <w:rsid w:val="00DE5F91"/>
    <w:rsid w:val="00DE6BE1"/>
    <w:rsid w:val="00DE6D72"/>
    <w:rsid w:val="00DE7CE9"/>
    <w:rsid w:val="00DF3EA5"/>
    <w:rsid w:val="00DF41BF"/>
    <w:rsid w:val="00DF6B61"/>
    <w:rsid w:val="00DF6CE6"/>
    <w:rsid w:val="00DF7DD1"/>
    <w:rsid w:val="00E01BBF"/>
    <w:rsid w:val="00E04B79"/>
    <w:rsid w:val="00E063DA"/>
    <w:rsid w:val="00E074DB"/>
    <w:rsid w:val="00E1257F"/>
    <w:rsid w:val="00E12698"/>
    <w:rsid w:val="00E12AF2"/>
    <w:rsid w:val="00E1357C"/>
    <w:rsid w:val="00E151ED"/>
    <w:rsid w:val="00E15B74"/>
    <w:rsid w:val="00E16344"/>
    <w:rsid w:val="00E20355"/>
    <w:rsid w:val="00E20D85"/>
    <w:rsid w:val="00E21F9C"/>
    <w:rsid w:val="00E227B1"/>
    <w:rsid w:val="00E22A78"/>
    <w:rsid w:val="00E261FA"/>
    <w:rsid w:val="00E26FDA"/>
    <w:rsid w:val="00E30758"/>
    <w:rsid w:val="00E3233E"/>
    <w:rsid w:val="00E326F5"/>
    <w:rsid w:val="00E337F5"/>
    <w:rsid w:val="00E35582"/>
    <w:rsid w:val="00E35D47"/>
    <w:rsid w:val="00E36FCB"/>
    <w:rsid w:val="00E370CA"/>
    <w:rsid w:val="00E3731E"/>
    <w:rsid w:val="00E40FDE"/>
    <w:rsid w:val="00E41533"/>
    <w:rsid w:val="00E417C3"/>
    <w:rsid w:val="00E418F9"/>
    <w:rsid w:val="00E46A87"/>
    <w:rsid w:val="00E47686"/>
    <w:rsid w:val="00E47836"/>
    <w:rsid w:val="00E47ACE"/>
    <w:rsid w:val="00E51C3F"/>
    <w:rsid w:val="00E52024"/>
    <w:rsid w:val="00E52C5C"/>
    <w:rsid w:val="00E54AF4"/>
    <w:rsid w:val="00E55647"/>
    <w:rsid w:val="00E55CBD"/>
    <w:rsid w:val="00E56FD2"/>
    <w:rsid w:val="00E57C51"/>
    <w:rsid w:val="00E620F1"/>
    <w:rsid w:val="00E62428"/>
    <w:rsid w:val="00E63EF1"/>
    <w:rsid w:val="00E64654"/>
    <w:rsid w:val="00E653A0"/>
    <w:rsid w:val="00E6553E"/>
    <w:rsid w:val="00E657CC"/>
    <w:rsid w:val="00E66555"/>
    <w:rsid w:val="00E66F18"/>
    <w:rsid w:val="00E67777"/>
    <w:rsid w:val="00E67BC9"/>
    <w:rsid w:val="00E701B6"/>
    <w:rsid w:val="00E70253"/>
    <w:rsid w:val="00E707B4"/>
    <w:rsid w:val="00E73878"/>
    <w:rsid w:val="00E74160"/>
    <w:rsid w:val="00E75237"/>
    <w:rsid w:val="00E804E3"/>
    <w:rsid w:val="00E83FDF"/>
    <w:rsid w:val="00E85637"/>
    <w:rsid w:val="00E8748A"/>
    <w:rsid w:val="00E903AB"/>
    <w:rsid w:val="00E90A23"/>
    <w:rsid w:val="00E918F7"/>
    <w:rsid w:val="00E953F2"/>
    <w:rsid w:val="00E97867"/>
    <w:rsid w:val="00EA0C98"/>
    <w:rsid w:val="00EA34E6"/>
    <w:rsid w:val="00EA4C20"/>
    <w:rsid w:val="00EA507D"/>
    <w:rsid w:val="00EA7A36"/>
    <w:rsid w:val="00EB0325"/>
    <w:rsid w:val="00EB52BC"/>
    <w:rsid w:val="00EB751C"/>
    <w:rsid w:val="00EC0548"/>
    <w:rsid w:val="00EC2FCD"/>
    <w:rsid w:val="00EC37CC"/>
    <w:rsid w:val="00ED10D3"/>
    <w:rsid w:val="00ED43EE"/>
    <w:rsid w:val="00ED4EC9"/>
    <w:rsid w:val="00ED5150"/>
    <w:rsid w:val="00ED5176"/>
    <w:rsid w:val="00ED6731"/>
    <w:rsid w:val="00EE184C"/>
    <w:rsid w:val="00EE24F2"/>
    <w:rsid w:val="00EE330B"/>
    <w:rsid w:val="00EE5157"/>
    <w:rsid w:val="00EF0A8D"/>
    <w:rsid w:val="00EF26B6"/>
    <w:rsid w:val="00EF72B5"/>
    <w:rsid w:val="00EF778A"/>
    <w:rsid w:val="00F002A8"/>
    <w:rsid w:val="00F00408"/>
    <w:rsid w:val="00F004A3"/>
    <w:rsid w:val="00F0389E"/>
    <w:rsid w:val="00F058F7"/>
    <w:rsid w:val="00F06374"/>
    <w:rsid w:val="00F078ED"/>
    <w:rsid w:val="00F103AE"/>
    <w:rsid w:val="00F10972"/>
    <w:rsid w:val="00F112E0"/>
    <w:rsid w:val="00F12BA3"/>
    <w:rsid w:val="00F13ABC"/>
    <w:rsid w:val="00F13B53"/>
    <w:rsid w:val="00F1452D"/>
    <w:rsid w:val="00F15306"/>
    <w:rsid w:val="00F17E97"/>
    <w:rsid w:val="00F21381"/>
    <w:rsid w:val="00F21C35"/>
    <w:rsid w:val="00F21FFD"/>
    <w:rsid w:val="00F231ED"/>
    <w:rsid w:val="00F25B68"/>
    <w:rsid w:val="00F27960"/>
    <w:rsid w:val="00F30213"/>
    <w:rsid w:val="00F328D6"/>
    <w:rsid w:val="00F32C00"/>
    <w:rsid w:val="00F333AB"/>
    <w:rsid w:val="00F34A69"/>
    <w:rsid w:val="00F37C54"/>
    <w:rsid w:val="00F4253A"/>
    <w:rsid w:val="00F44245"/>
    <w:rsid w:val="00F44F1F"/>
    <w:rsid w:val="00F45FD1"/>
    <w:rsid w:val="00F5002F"/>
    <w:rsid w:val="00F50762"/>
    <w:rsid w:val="00F533E0"/>
    <w:rsid w:val="00F56FFF"/>
    <w:rsid w:val="00F5704A"/>
    <w:rsid w:val="00F60BBA"/>
    <w:rsid w:val="00F60E5C"/>
    <w:rsid w:val="00F63FE5"/>
    <w:rsid w:val="00F67496"/>
    <w:rsid w:val="00F67BBE"/>
    <w:rsid w:val="00F72854"/>
    <w:rsid w:val="00F7322D"/>
    <w:rsid w:val="00F73AA1"/>
    <w:rsid w:val="00F7587D"/>
    <w:rsid w:val="00F762BD"/>
    <w:rsid w:val="00F76AB5"/>
    <w:rsid w:val="00F776A4"/>
    <w:rsid w:val="00F77874"/>
    <w:rsid w:val="00F80297"/>
    <w:rsid w:val="00F82C54"/>
    <w:rsid w:val="00F8413B"/>
    <w:rsid w:val="00F844E6"/>
    <w:rsid w:val="00F850F6"/>
    <w:rsid w:val="00F912ED"/>
    <w:rsid w:val="00F91E83"/>
    <w:rsid w:val="00F92528"/>
    <w:rsid w:val="00F9303C"/>
    <w:rsid w:val="00F95D61"/>
    <w:rsid w:val="00F9682D"/>
    <w:rsid w:val="00F97AC8"/>
    <w:rsid w:val="00FA28F4"/>
    <w:rsid w:val="00FA37BA"/>
    <w:rsid w:val="00FA53BD"/>
    <w:rsid w:val="00FA736E"/>
    <w:rsid w:val="00FA7ECE"/>
    <w:rsid w:val="00FB134A"/>
    <w:rsid w:val="00FB3C04"/>
    <w:rsid w:val="00FB3FE1"/>
    <w:rsid w:val="00FB45E1"/>
    <w:rsid w:val="00FB74BF"/>
    <w:rsid w:val="00FC14A8"/>
    <w:rsid w:val="00FC1876"/>
    <w:rsid w:val="00FC2CA6"/>
    <w:rsid w:val="00FC7C2D"/>
    <w:rsid w:val="00FD00AD"/>
    <w:rsid w:val="00FD0B2C"/>
    <w:rsid w:val="00FD15F3"/>
    <w:rsid w:val="00FD5925"/>
    <w:rsid w:val="00FD5B8D"/>
    <w:rsid w:val="00FD7BCB"/>
    <w:rsid w:val="00FE2808"/>
    <w:rsid w:val="00FE3BA6"/>
    <w:rsid w:val="00FE4233"/>
    <w:rsid w:val="00FE54B6"/>
    <w:rsid w:val="00FE5F19"/>
    <w:rsid w:val="00FE7D2A"/>
    <w:rsid w:val="00FF14FA"/>
    <w:rsid w:val="00FF27BF"/>
    <w:rsid w:val="00FF4848"/>
    <w:rsid w:val="00FF4F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292E67"/>
  <w15:docId w15:val="{41C048E3-42AB-F24B-8260-DC7B65827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66BE9"/>
  </w:style>
  <w:style w:type="paragraph" w:styleId="Kop1">
    <w:name w:val="heading 1"/>
    <w:basedOn w:val="Standaard"/>
    <w:next w:val="Standaard"/>
    <w:link w:val="Kop1Char"/>
    <w:uiPriority w:val="9"/>
    <w:qFormat/>
    <w:rsid w:val="00AE146E"/>
    <w:pPr>
      <w:keepNext/>
      <w:numPr>
        <w:numId w:val="11"/>
      </w:numPr>
      <w:spacing w:before="240" w:after="60"/>
      <w:ind w:left="431" w:hanging="431"/>
      <w:outlineLvl w:val="0"/>
    </w:pPr>
    <w:rPr>
      <w:b/>
      <w:kern w:val="28"/>
    </w:rPr>
  </w:style>
  <w:style w:type="paragraph" w:styleId="Kop2">
    <w:name w:val="heading 2"/>
    <w:basedOn w:val="Standaard"/>
    <w:next w:val="Standaard"/>
    <w:link w:val="Kop2Char"/>
    <w:qFormat/>
    <w:rsid w:val="00CB34BB"/>
    <w:pPr>
      <w:keepNext/>
      <w:numPr>
        <w:ilvl w:val="1"/>
        <w:numId w:val="11"/>
      </w:numPr>
      <w:ind w:hanging="151"/>
      <w:outlineLvl w:val="1"/>
    </w:pPr>
    <w:rPr>
      <w:b/>
      <w:snapToGrid w:val="0"/>
      <w:color w:val="000000"/>
    </w:rPr>
  </w:style>
  <w:style w:type="paragraph" w:styleId="Kop3">
    <w:name w:val="heading 3"/>
    <w:basedOn w:val="Standaard"/>
    <w:next w:val="Standaard"/>
    <w:link w:val="Kop3Char"/>
    <w:uiPriority w:val="9"/>
    <w:qFormat/>
    <w:rsid w:val="00DA5FF5"/>
    <w:pPr>
      <w:keepNext/>
      <w:numPr>
        <w:ilvl w:val="2"/>
        <w:numId w:val="11"/>
      </w:numPr>
      <w:spacing w:before="120" w:after="120"/>
      <w:ind w:hanging="295"/>
      <w:outlineLvl w:val="2"/>
    </w:pPr>
    <w:rPr>
      <w:b/>
    </w:rPr>
  </w:style>
  <w:style w:type="paragraph" w:styleId="Kop4">
    <w:name w:val="heading 4"/>
    <w:basedOn w:val="Standaard"/>
    <w:next w:val="Standaard"/>
    <w:link w:val="Kop4Char"/>
    <w:uiPriority w:val="9"/>
    <w:qFormat/>
    <w:rsid w:val="004C62EB"/>
    <w:pPr>
      <w:keepNext/>
      <w:numPr>
        <w:ilvl w:val="3"/>
        <w:numId w:val="11"/>
      </w:numPr>
      <w:outlineLvl w:val="3"/>
    </w:pPr>
    <w:rPr>
      <w:b/>
    </w:rPr>
  </w:style>
  <w:style w:type="paragraph" w:styleId="Kop5">
    <w:name w:val="heading 5"/>
    <w:basedOn w:val="Standaard"/>
    <w:next w:val="Standaard"/>
    <w:link w:val="Kop5Char"/>
    <w:qFormat/>
    <w:rsid w:val="00D601D2"/>
    <w:pPr>
      <w:keepNext/>
      <w:numPr>
        <w:ilvl w:val="4"/>
        <w:numId w:val="11"/>
      </w:numPr>
      <w:tabs>
        <w:tab w:val="left" w:pos="709"/>
      </w:tabs>
      <w:jc w:val="both"/>
      <w:outlineLvl w:val="4"/>
    </w:pPr>
    <w:rPr>
      <w:b/>
    </w:rPr>
  </w:style>
  <w:style w:type="paragraph" w:styleId="Kop6">
    <w:name w:val="heading 6"/>
    <w:basedOn w:val="Standaard"/>
    <w:next w:val="Standaard"/>
    <w:link w:val="Kop6Char"/>
    <w:qFormat/>
    <w:rsid w:val="00D601D2"/>
    <w:pPr>
      <w:keepNext/>
      <w:numPr>
        <w:ilvl w:val="5"/>
        <w:numId w:val="11"/>
      </w:numPr>
      <w:pBdr>
        <w:top w:val="single" w:sz="6" w:space="1" w:color="auto"/>
        <w:left w:val="single" w:sz="6" w:space="0" w:color="auto"/>
        <w:bottom w:val="single" w:sz="6" w:space="1" w:color="auto"/>
        <w:right w:val="single" w:sz="6" w:space="1" w:color="auto"/>
      </w:pBdr>
      <w:shd w:val="pct5" w:color="auto" w:fill="auto"/>
      <w:tabs>
        <w:tab w:val="left" w:pos="-1440"/>
        <w:tab w:val="left" w:pos="-720"/>
        <w:tab w:val="left" w:pos="993"/>
        <w:tab w:val="left" w:pos="6096"/>
        <w:tab w:val="right" w:pos="7655"/>
      </w:tabs>
      <w:outlineLvl w:val="5"/>
    </w:pPr>
    <w:rPr>
      <w:b/>
      <w:lang w:val="nl"/>
    </w:rPr>
  </w:style>
  <w:style w:type="paragraph" w:styleId="Kop7">
    <w:name w:val="heading 7"/>
    <w:basedOn w:val="Standaard"/>
    <w:next w:val="Standaard"/>
    <w:link w:val="Kop7Char"/>
    <w:qFormat/>
    <w:rsid w:val="00D601D2"/>
    <w:pPr>
      <w:keepNext/>
      <w:numPr>
        <w:ilvl w:val="6"/>
        <w:numId w:val="11"/>
      </w:numPr>
      <w:jc w:val="center"/>
      <w:outlineLvl w:val="6"/>
    </w:pPr>
    <w:rPr>
      <w:b/>
      <w:snapToGrid w:val="0"/>
      <w:color w:val="000000"/>
    </w:rPr>
  </w:style>
  <w:style w:type="paragraph" w:styleId="Kop8">
    <w:name w:val="heading 8"/>
    <w:basedOn w:val="Standaard"/>
    <w:next w:val="Standaard"/>
    <w:link w:val="Kop8Char"/>
    <w:qFormat/>
    <w:rsid w:val="00D601D2"/>
    <w:pPr>
      <w:keepNext/>
      <w:numPr>
        <w:ilvl w:val="7"/>
        <w:numId w:val="11"/>
      </w:numPr>
      <w:outlineLvl w:val="7"/>
    </w:pPr>
    <w:rPr>
      <w:b/>
      <w:snapToGrid w:val="0"/>
      <w:color w:val="000000"/>
    </w:rPr>
  </w:style>
  <w:style w:type="paragraph" w:styleId="Kop9">
    <w:name w:val="heading 9"/>
    <w:basedOn w:val="Standaard"/>
    <w:next w:val="Standaard"/>
    <w:link w:val="Kop9Char"/>
    <w:qFormat/>
    <w:rsid w:val="00D601D2"/>
    <w:pPr>
      <w:keepNext/>
      <w:numPr>
        <w:ilvl w:val="8"/>
        <w:numId w:val="11"/>
      </w:numPr>
      <w:outlineLvl w:val="8"/>
    </w:pPr>
    <w:rPr>
      <w:i/>
      <w:iCs/>
      <w:snapToGrid w:val="0"/>
      <w:color w:val="000000"/>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D601D2"/>
    <w:pPr>
      <w:tabs>
        <w:tab w:val="center" w:pos="4320"/>
        <w:tab w:val="right" w:pos="8640"/>
      </w:tabs>
    </w:pPr>
  </w:style>
  <w:style w:type="paragraph" w:styleId="Voettekst">
    <w:name w:val="footer"/>
    <w:basedOn w:val="Standaard"/>
    <w:link w:val="VoettekstChar"/>
    <w:uiPriority w:val="99"/>
    <w:rsid w:val="00D601D2"/>
    <w:pPr>
      <w:tabs>
        <w:tab w:val="center" w:pos="4320"/>
        <w:tab w:val="right" w:pos="8640"/>
      </w:tabs>
    </w:pPr>
  </w:style>
  <w:style w:type="character" w:styleId="Paginanummer">
    <w:name w:val="page number"/>
    <w:basedOn w:val="Standaardalinea-lettertype"/>
    <w:rsid w:val="00D601D2"/>
  </w:style>
  <w:style w:type="paragraph" w:customStyle="1" w:styleId="bronvermelding">
    <w:name w:val="bronvermelding"/>
    <w:basedOn w:val="Standaard"/>
    <w:rsid w:val="00D601D2"/>
    <w:pPr>
      <w:tabs>
        <w:tab w:val="left" w:pos="9000"/>
        <w:tab w:val="right" w:pos="9360"/>
      </w:tabs>
      <w:suppressAutoHyphens/>
    </w:pPr>
    <w:rPr>
      <w:lang w:val="en-US"/>
    </w:rPr>
  </w:style>
  <w:style w:type="paragraph" w:styleId="Plattetekstinspringen">
    <w:name w:val="Body Text Indent"/>
    <w:basedOn w:val="Standaard"/>
    <w:semiHidden/>
    <w:rsid w:val="00D601D2"/>
    <w:pPr>
      <w:tabs>
        <w:tab w:val="left" w:pos="0"/>
        <w:tab w:val="left" w:pos="709"/>
        <w:tab w:val="left" w:pos="6480"/>
        <w:tab w:val="decimal" w:pos="7344"/>
      </w:tabs>
      <w:ind w:left="709"/>
    </w:pPr>
  </w:style>
  <w:style w:type="paragraph" w:styleId="Plattetekst2">
    <w:name w:val="Body Text 2"/>
    <w:basedOn w:val="Standaard"/>
    <w:semiHidden/>
    <w:rsid w:val="00D601D2"/>
    <w:pPr>
      <w:tabs>
        <w:tab w:val="left" w:pos="709"/>
      </w:tabs>
      <w:jc w:val="center"/>
    </w:pPr>
    <w:rPr>
      <w:b/>
      <w:sz w:val="24"/>
      <w:lang w:val="nl"/>
    </w:rPr>
  </w:style>
  <w:style w:type="paragraph" w:styleId="Plattetekstinspringen2">
    <w:name w:val="Body Text Indent 2"/>
    <w:basedOn w:val="Standaard"/>
    <w:semiHidden/>
    <w:rsid w:val="00D601D2"/>
    <w:pPr>
      <w:ind w:left="705"/>
    </w:pPr>
  </w:style>
  <w:style w:type="paragraph" w:styleId="Plattetekst">
    <w:name w:val="Body Text"/>
    <w:basedOn w:val="Standaard"/>
    <w:link w:val="PlattetekstChar"/>
    <w:rsid w:val="00D601D2"/>
    <w:pPr>
      <w:spacing w:line="240" w:lineRule="atLeast"/>
    </w:pPr>
    <w:rPr>
      <w:snapToGrid w:val="0"/>
      <w:color w:val="000000"/>
    </w:rPr>
  </w:style>
  <w:style w:type="paragraph" w:styleId="Plattetekstinspringen3">
    <w:name w:val="Body Text Indent 3"/>
    <w:basedOn w:val="Standaard"/>
    <w:semiHidden/>
    <w:rsid w:val="00D601D2"/>
    <w:pPr>
      <w:ind w:left="709" w:firstLine="11"/>
    </w:pPr>
  </w:style>
  <w:style w:type="paragraph" w:styleId="Plattetekst3">
    <w:name w:val="Body Text 3"/>
    <w:basedOn w:val="Standaard"/>
    <w:semiHidden/>
    <w:rsid w:val="00D601D2"/>
    <w:pPr>
      <w:tabs>
        <w:tab w:val="left" w:pos="-1440"/>
        <w:tab w:val="left" w:pos="-720"/>
        <w:tab w:val="left" w:pos="709"/>
      </w:tabs>
    </w:pPr>
    <w:rPr>
      <w:sz w:val="24"/>
    </w:rPr>
  </w:style>
  <w:style w:type="character" w:styleId="Hyperlink">
    <w:name w:val="Hyperlink"/>
    <w:basedOn w:val="Standaardalinea-lettertype"/>
    <w:uiPriority w:val="99"/>
    <w:rsid w:val="00D601D2"/>
    <w:rPr>
      <w:color w:val="0000FF"/>
      <w:u w:val="single"/>
    </w:rPr>
  </w:style>
  <w:style w:type="character" w:styleId="GevolgdeHyperlink">
    <w:name w:val="FollowedHyperlink"/>
    <w:basedOn w:val="Standaardalinea-lettertype"/>
    <w:semiHidden/>
    <w:rsid w:val="00D601D2"/>
    <w:rPr>
      <w:color w:val="800080"/>
      <w:u w:val="single"/>
    </w:rPr>
  </w:style>
  <w:style w:type="paragraph" w:customStyle="1" w:styleId="Standaardtekst">
    <w:name w:val="Standaardtekst"/>
    <w:basedOn w:val="Standaard"/>
    <w:rsid w:val="00D601D2"/>
    <w:pPr>
      <w:overflowPunct w:val="0"/>
      <w:autoSpaceDE w:val="0"/>
      <w:autoSpaceDN w:val="0"/>
      <w:adjustRightInd w:val="0"/>
      <w:textAlignment w:val="baseline"/>
    </w:pPr>
    <w:rPr>
      <w:rFonts w:ascii="Times New Roman" w:hAnsi="Times New Roman"/>
      <w:sz w:val="24"/>
    </w:rPr>
  </w:style>
  <w:style w:type="paragraph" w:styleId="Inhopg1">
    <w:name w:val="toc 1"/>
    <w:basedOn w:val="Standaard"/>
    <w:next w:val="Standaard"/>
    <w:autoRedefine/>
    <w:uiPriority w:val="39"/>
    <w:rsid w:val="00120DFE"/>
    <w:pPr>
      <w:tabs>
        <w:tab w:val="left" w:pos="440"/>
        <w:tab w:val="right" w:leader="dot" w:pos="8305"/>
      </w:tabs>
      <w:spacing w:before="240" w:after="120"/>
    </w:pPr>
    <w:rPr>
      <w:rFonts w:asciiTheme="minorHAnsi" w:hAnsiTheme="minorHAnsi"/>
      <w:b/>
      <w:bCs/>
    </w:rPr>
  </w:style>
  <w:style w:type="paragraph" w:styleId="Lijstalinea">
    <w:name w:val="List Paragraph"/>
    <w:basedOn w:val="Standaard"/>
    <w:uiPriority w:val="1"/>
    <w:qFormat/>
    <w:rsid w:val="00D601D2"/>
    <w:pPr>
      <w:ind w:left="708"/>
    </w:pPr>
  </w:style>
  <w:style w:type="character" w:customStyle="1" w:styleId="VoettekstChar">
    <w:name w:val="Voettekst Char"/>
    <w:basedOn w:val="Standaardalinea-lettertype"/>
    <w:link w:val="Voettekst"/>
    <w:uiPriority w:val="99"/>
    <w:rsid w:val="00715E44"/>
    <w:rPr>
      <w:rFonts w:ascii="Arial" w:hAnsi="Arial"/>
      <w:sz w:val="22"/>
    </w:rPr>
  </w:style>
  <w:style w:type="character" w:customStyle="1" w:styleId="KoptekstChar">
    <w:name w:val="Koptekst Char"/>
    <w:basedOn w:val="Standaardalinea-lettertype"/>
    <w:link w:val="Koptekst"/>
    <w:uiPriority w:val="99"/>
    <w:rsid w:val="00A865C3"/>
    <w:rPr>
      <w:rFonts w:ascii="Arial" w:hAnsi="Arial"/>
      <w:sz w:val="22"/>
    </w:rPr>
  </w:style>
  <w:style w:type="paragraph" w:customStyle="1" w:styleId="Default">
    <w:name w:val="Default"/>
    <w:rsid w:val="002027C8"/>
    <w:pPr>
      <w:autoSpaceDE w:val="0"/>
      <w:autoSpaceDN w:val="0"/>
      <w:adjustRightInd w:val="0"/>
    </w:pPr>
    <w:rPr>
      <w:rFonts w:ascii="Arial" w:hAnsi="Arial" w:cs="Arial"/>
      <w:color w:val="000000"/>
      <w:sz w:val="24"/>
      <w:szCs w:val="24"/>
    </w:rPr>
  </w:style>
  <w:style w:type="paragraph" w:styleId="Geenafstand">
    <w:name w:val="No Spacing"/>
    <w:link w:val="GeenafstandChar"/>
    <w:uiPriority w:val="1"/>
    <w:qFormat/>
    <w:rsid w:val="0011387E"/>
    <w:rPr>
      <w:rFonts w:ascii="Arial" w:hAnsi="Arial"/>
      <w:sz w:val="22"/>
    </w:rPr>
  </w:style>
  <w:style w:type="paragraph" w:styleId="Ballontekst">
    <w:name w:val="Balloon Text"/>
    <w:basedOn w:val="Standaard"/>
    <w:link w:val="BallontekstChar"/>
    <w:semiHidden/>
    <w:unhideWhenUsed/>
    <w:rsid w:val="00FF4FEA"/>
    <w:rPr>
      <w:rFonts w:ascii="Tahoma" w:hAnsi="Tahoma" w:cs="Tahoma"/>
      <w:sz w:val="16"/>
      <w:szCs w:val="16"/>
    </w:rPr>
  </w:style>
  <w:style w:type="character" w:customStyle="1" w:styleId="BallontekstChar">
    <w:name w:val="Ballontekst Char"/>
    <w:basedOn w:val="Standaardalinea-lettertype"/>
    <w:link w:val="Ballontekst"/>
    <w:semiHidden/>
    <w:rsid w:val="00FF4FEA"/>
    <w:rPr>
      <w:rFonts w:ascii="Tahoma" w:hAnsi="Tahoma" w:cs="Tahoma"/>
      <w:sz w:val="16"/>
      <w:szCs w:val="16"/>
    </w:rPr>
  </w:style>
  <w:style w:type="paragraph" w:styleId="Ondertitel">
    <w:name w:val="Subtitle"/>
    <w:basedOn w:val="Standaard"/>
    <w:next w:val="Standaard"/>
    <w:link w:val="OndertitelChar"/>
    <w:qFormat/>
    <w:rsid w:val="00994082"/>
    <w:pPr>
      <w:numPr>
        <w:ilvl w:val="1"/>
      </w:numPr>
      <w:spacing w:after="200"/>
    </w:pPr>
    <w:rPr>
      <w:b/>
      <w:iCs/>
      <w:color w:val="000000"/>
      <w:szCs w:val="24"/>
      <w:lang w:eastAsia="en-US"/>
    </w:rPr>
  </w:style>
  <w:style w:type="character" w:customStyle="1" w:styleId="OndertitelChar">
    <w:name w:val="Ondertitel Char"/>
    <w:basedOn w:val="Standaardalinea-lettertype"/>
    <w:link w:val="Ondertitel"/>
    <w:rsid w:val="00994082"/>
    <w:rPr>
      <w:rFonts w:ascii="Verdana" w:hAnsi="Verdana"/>
      <w:b/>
      <w:iCs/>
      <w:color w:val="000000"/>
      <w:szCs w:val="24"/>
      <w:lang w:eastAsia="en-US"/>
    </w:rPr>
  </w:style>
  <w:style w:type="paragraph" w:styleId="Kopvaninhoudsopgave">
    <w:name w:val="TOC Heading"/>
    <w:basedOn w:val="Kop1"/>
    <w:next w:val="Standaard"/>
    <w:uiPriority w:val="39"/>
    <w:unhideWhenUsed/>
    <w:qFormat/>
    <w:rsid w:val="00F67BBE"/>
    <w:pPr>
      <w:keepLines/>
      <w:spacing w:before="480" w:after="0" w:line="276" w:lineRule="auto"/>
      <w:outlineLvl w:val="9"/>
    </w:pPr>
    <w:rPr>
      <w:rFonts w:asciiTheme="majorHAnsi" w:eastAsiaTheme="majorEastAsia" w:hAnsiTheme="majorHAnsi" w:cstheme="majorBidi"/>
      <w:bCs/>
      <w:color w:val="365F91" w:themeColor="accent1" w:themeShade="BF"/>
      <w:kern w:val="0"/>
      <w:szCs w:val="28"/>
    </w:rPr>
  </w:style>
  <w:style w:type="paragraph" w:styleId="Inhopg2">
    <w:name w:val="toc 2"/>
    <w:basedOn w:val="Standaard"/>
    <w:next w:val="Standaard"/>
    <w:autoRedefine/>
    <w:uiPriority w:val="39"/>
    <w:unhideWhenUsed/>
    <w:rsid w:val="00F67BBE"/>
    <w:pPr>
      <w:spacing w:before="120"/>
      <w:ind w:left="220"/>
    </w:pPr>
    <w:rPr>
      <w:rFonts w:asciiTheme="minorHAnsi" w:hAnsiTheme="minorHAnsi"/>
      <w:i/>
      <w:iCs/>
    </w:rPr>
  </w:style>
  <w:style w:type="paragraph" w:styleId="Inhopg3">
    <w:name w:val="toc 3"/>
    <w:basedOn w:val="Standaard"/>
    <w:next w:val="Standaard"/>
    <w:autoRedefine/>
    <w:uiPriority w:val="39"/>
    <w:unhideWhenUsed/>
    <w:rsid w:val="00F67BBE"/>
    <w:pPr>
      <w:ind w:left="440"/>
    </w:pPr>
    <w:rPr>
      <w:rFonts w:asciiTheme="minorHAnsi" w:hAnsiTheme="minorHAnsi"/>
    </w:rPr>
  </w:style>
  <w:style w:type="paragraph" w:styleId="Inhopg4">
    <w:name w:val="toc 4"/>
    <w:basedOn w:val="Standaard"/>
    <w:next w:val="Standaard"/>
    <w:autoRedefine/>
    <w:uiPriority w:val="39"/>
    <w:semiHidden/>
    <w:unhideWhenUsed/>
    <w:rsid w:val="00F67BBE"/>
    <w:pPr>
      <w:ind w:left="660"/>
    </w:pPr>
    <w:rPr>
      <w:rFonts w:asciiTheme="minorHAnsi" w:hAnsiTheme="minorHAnsi"/>
    </w:rPr>
  </w:style>
  <w:style w:type="paragraph" w:styleId="Inhopg5">
    <w:name w:val="toc 5"/>
    <w:basedOn w:val="Standaard"/>
    <w:next w:val="Standaard"/>
    <w:autoRedefine/>
    <w:uiPriority w:val="39"/>
    <w:semiHidden/>
    <w:unhideWhenUsed/>
    <w:rsid w:val="00F67BBE"/>
    <w:pPr>
      <w:ind w:left="880"/>
    </w:pPr>
    <w:rPr>
      <w:rFonts w:asciiTheme="minorHAnsi" w:hAnsiTheme="minorHAnsi"/>
    </w:rPr>
  </w:style>
  <w:style w:type="paragraph" w:styleId="Inhopg6">
    <w:name w:val="toc 6"/>
    <w:basedOn w:val="Standaard"/>
    <w:next w:val="Standaard"/>
    <w:autoRedefine/>
    <w:uiPriority w:val="39"/>
    <w:semiHidden/>
    <w:unhideWhenUsed/>
    <w:rsid w:val="00F67BBE"/>
    <w:pPr>
      <w:ind w:left="1100"/>
    </w:pPr>
    <w:rPr>
      <w:rFonts w:asciiTheme="minorHAnsi" w:hAnsiTheme="minorHAnsi"/>
    </w:rPr>
  </w:style>
  <w:style w:type="paragraph" w:styleId="Inhopg7">
    <w:name w:val="toc 7"/>
    <w:basedOn w:val="Standaard"/>
    <w:next w:val="Standaard"/>
    <w:autoRedefine/>
    <w:uiPriority w:val="39"/>
    <w:semiHidden/>
    <w:unhideWhenUsed/>
    <w:rsid w:val="00F67BBE"/>
    <w:pPr>
      <w:ind w:left="1320"/>
    </w:pPr>
    <w:rPr>
      <w:rFonts w:asciiTheme="minorHAnsi" w:hAnsiTheme="minorHAnsi"/>
    </w:rPr>
  </w:style>
  <w:style w:type="paragraph" w:styleId="Inhopg8">
    <w:name w:val="toc 8"/>
    <w:basedOn w:val="Standaard"/>
    <w:next w:val="Standaard"/>
    <w:autoRedefine/>
    <w:uiPriority w:val="39"/>
    <w:semiHidden/>
    <w:unhideWhenUsed/>
    <w:rsid w:val="00F67BBE"/>
    <w:pPr>
      <w:ind w:left="1540"/>
    </w:pPr>
    <w:rPr>
      <w:rFonts w:asciiTheme="minorHAnsi" w:hAnsiTheme="minorHAnsi"/>
    </w:rPr>
  </w:style>
  <w:style w:type="paragraph" w:styleId="Inhopg9">
    <w:name w:val="toc 9"/>
    <w:basedOn w:val="Standaard"/>
    <w:next w:val="Standaard"/>
    <w:autoRedefine/>
    <w:uiPriority w:val="39"/>
    <w:semiHidden/>
    <w:unhideWhenUsed/>
    <w:rsid w:val="00F67BBE"/>
    <w:pPr>
      <w:ind w:left="1760"/>
    </w:pPr>
    <w:rPr>
      <w:rFonts w:asciiTheme="minorHAnsi" w:hAnsiTheme="minorHAnsi"/>
    </w:rPr>
  </w:style>
  <w:style w:type="table" w:styleId="Tabelraster">
    <w:name w:val="Table Grid"/>
    <w:basedOn w:val="Standaardtabel"/>
    <w:uiPriority w:val="59"/>
    <w:rsid w:val="00AC4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AE146E"/>
    <w:rPr>
      <w:b/>
      <w:kern w:val="28"/>
    </w:rPr>
  </w:style>
  <w:style w:type="character" w:customStyle="1" w:styleId="Kop2Char">
    <w:name w:val="Kop 2 Char"/>
    <w:basedOn w:val="Standaardalinea-lettertype"/>
    <w:link w:val="Kop2"/>
    <w:rsid w:val="00CB34BB"/>
    <w:rPr>
      <w:b/>
      <w:snapToGrid w:val="0"/>
      <w:color w:val="000000"/>
    </w:rPr>
  </w:style>
  <w:style w:type="character" w:customStyle="1" w:styleId="Kop3Char">
    <w:name w:val="Kop 3 Char"/>
    <w:basedOn w:val="Standaardalinea-lettertype"/>
    <w:link w:val="Kop3"/>
    <w:uiPriority w:val="9"/>
    <w:rsid w:val="00DA5FF5"/>
    <w:rPr>
      <w:b/>
    </w:rPr>
  </w:style>
  <w:style w:type="character" w:customStyle="1" w:styleId="Kop4Char">
    <w:name w:val="Kop 4 Char"/>
    <w:basedOn w:val="Standaardalinea-lettertype"/>
    <w:link w:val="Kop4"/>
    <w:uiPriority w:val="9"/>
    <w:rsid w:val="004C62EB"/>
    <w:rPr>
      <w:b/>
    </w:rPr>
  </w:style>
  <w:style w:type="character" w:customStyle="1" w:styleId="Kop5Char">
    <w:name w:val="Kop 5 Char"/>
    <w:basedOn w:val="Standaardalinea-lettertype"/>
    <w:link w:val="Kop5"/>
    <w:rsid w:val="00C9300C"/>
    <w:rPr>
      <w:b/>
    </w:rPr>
  </w:style>
  <w:style w:type="character" w:customStyle="1" w:styleId="Kop6Char">
    <w:name w:val="Kop 6 Char"/>
    <w:basedOn w:val="Standaardalinea-lettertype"/>
    <w:link w:val="Kop6"/>
    <w:rsid w:val="00C9300C"/>
    <w:rPr>
      <w:b/>
      <w:shd w:val="pct5" w:color="auto" w:fill="auto"/>
      <w:lang w:val="nl"/>
    </w:rPr>
  </w:style>
  <w:style w:type="character" w:customStyle="1" w:styleId="Kop7Char">
    <w:name w:val="Kop 7 Char"/>
    <w:basedOn w:val="Standaardalinea-lettertype"/>
    <w:link w:val="Kop7"/>
    <w:rsid w:val="00C9300C"/>
    <w:rPr>
      <w:b/>
      <w:snapToGrid w:val="0"/>
      <w:color w:val="000000"/>
    </w:rPr>
  </w:style>
  <w:style w:type="character" w:customStyle="1" w:styleId="Kop8Char">
    <w:name w:val="Kop 8 Char"/>
    <w:basedOn w:val="Standaardalinea-lettertype"/>
    <w:link w:val="Kop8"/>
    <w:rsid w:val="00C9300C"/>
    <w:rPr>
      <w:b/>
      <w:snapToGrid w:val="0"/>
      <w:color w:val="000000"/>
    </w:rPr>
  </w:style>
  <w:style w:type="character" w:customStyle="1" w:styleId="Kop9Char">
    <w:name w:val="Kop 9 Char"/>
    <w:basedOn w:val="Standaardalinea-lettertype"/>
    <w:link w:val="Kop9"/>
    <w:rsid w:val="00C9300C"/>
    <w:rPr>
      <w:i/>
      <w:iCs/>
      <w:snapToGrid w:val="0"/>
      <w:color w:val="000000"/>
      <w:u w:val="single"/>
    </w:rPr>
  </w:style>
  <w:style w:type="paragraph" w:customStyle="1" w:styleId="Genummerd">
    <w:name w:val="Genummerd"/>
    <w:basedOn w:val="Standaard"/>
    <w:link w:val="GenummerdChar"/>
    <w:qFormat/>
    <w:rsid w:val="00C9300C"/>
    <w:pPr>
      <w:spacing w:line="255" w:lineRule="atLeast"/>
    </w:pPr>
    <w:rPr>
      <w:kern w:val="4"/>
    </w:rPr>
  </w:style>
  <w:style w:type="numbering" w:styleId="1ai">
    <w:name w:val="Outline List 1"/>
    <w:basedOn w:val="Geenlijst"/>
    <w:rsid w:val="00C9300C"/>
    <w:pPr>
      <w:numPr>
        <w:numId w:val="3"/>
      </w:numPr>
    </w:pPr>
  </w:style>
  <w:style w:type="numbering" w:customStyle="1" w:styleId="Huidigelijst1">
    <w:name w:val="Huidige lijst1"/>
    <w:rsid w:val="00C9300C"/>
    <w:pPr>
      <w:numPr>
        <w:numId w:val="2"/>
      </w:numPr>
    </w:pPr>
  </w:style>
  <w:style w:type="numbering" w:customStyle="1" w:styleId="Opmaakprofiel1">
    <w:name w:val="Opmaakprofiel1"/>
    <w:rsid w:val="00C9300C"/>
    <w:pPr>
      <w:numPr>
        <w:numId w:val="4"/>
      </w:numPr>
    </w:pPr>
  </w:style>
  <w:style w:type="character" w:customStyle="1" w:styleId="GenummerdChar">
    <w:name w:val="Genummerd Char"/>
    <w:link w:val="Genummerd"/>
    <w:rsid w:val="00C9300C"/>
    <w:rPr>
      <w:rFonts w:ascii="Verdana" w:hAnsi="Verdana"/>
      <w:kern w:val="4"/>
    </w:rPr>
  </w:style>
  <w:style w:type="numbering" w:customStyle="1" w:styleId="Opmaakprofiel2">
    <w:name w:val="Opmaakprofiel2"/>
    <w:rsid w:val="00C9300C"/>
    <w:pPr>
      <w:numPr>
        <w:numId w:val="5"/>
      </w:numPr>
    </w:pPr>
  </w:style>
  <w:style w:type="numbering" w:customStyle="1" w:styleId="Huidigelijst2">
    <w:name w:val="Huidige lijst2"/>
    <w:rsid w:val="00C9300C"/>
    <w:pPr>
      <w:numPr>
        <w:numId w:val="6"/>
      </w:numPr>
    </w:pPr>
  </w:style>
  <w:style w:type="character" w:customStyle="1" w:styleId="PlattetekstChar">
    <w:name w:val="Platte tekst Char"/>
    <w:basedOn w:val="Standaardalinea-lettertype"/>
    <w:link w:val="Plattetekst"/>
    <w:rsid w:val="00C9300C"/>
    <w:rPr>
      <w:rFonts w:ascii="Arial" w:hAnsi="Arial"/>
      <w:snapToGrid w:val="0"/>
      <w:color w:val="000000"/>
      <w:sz w:val="22"/>
    </w:rPr>
  </w:style>
  <w:style w:type="numbering" w:customStyle="1" w:styleId="Voorwaardennummers">
    <w:name w:val="Voorwaardennummers"/>
    <w:rsid w:val="00C9300C"/>
    <w:pPr>
      <w:numPr>
        <w:numId w:val="7"/>
      </w:numPr>
    </w:pPr>
  </w:style>
  <w:style w:type="paragraph" w:customStyle="1" w:styleId="genummerd0">
    <w:name w:val="genummerd"/>
    <w:basedOn w:val="Standaard"/>
    <w:rsid w:val="00C9300C"/>
    <w:pPr>
      <w:spacing w:before="100" w:beforeAutospacing="1" w:after="100" w:afterAutospacing="1"/>
    </w:pPr>
    <w:rPr>
      <w:rFonts w:ascii="Times New Roman" w:hAnsi="Times New Roman"/>
      <w:sz w:val="24"/>
      <w:szCs w:val="24"/>
    </w:rPr>
  </w:style>
  <w:style w:type="character" w:customStyle="1" w:styleId="y0nh2b">
    <w:name w:val="y0nh2b"/>
    <w:rsid w:val="00C9300C"/>
  </w:style>
  <w:style w:type="paragraph" w:styleId="Normaalweb">
    <w:name w:val="Normal (Web)"/>
    <w:basedOn w:val="Standaard"/>
    <w:uiPriority w:val="99"/>
    <w:unhideWhenUsed/>
    <w:rsid w:val="00C9300C"/>
    <w:pPr>
      <w:spacing w:before="100" w:beforeAutospacing="1" w:after="100" w:afterAutospacing="1"/>
    </w:pPr>
    <w:rPr>
      <w:rFonts w:ascii="Times New Roman" w:hAnsi="Times New Roman"/>
      <w:sz w:val="24"/>
      <w:szCs w:val="24"/>
    </w:rPr>
  </w:style>
  <w:style w:type="character" w:styleId="Verwijzingopmerking">
    <w:name w:val="annotation reference"/>
    <w:basedOn w:val="Standaardalinea-lettertype"/>
    <w:rsid w:val="00C9300C"/>
    <w:rPr>
      <w:sz w:val="16"/>
      <w:szCs w:val="16"/>
    </w:rPr>
  </w:style>
  <w:style w:type="paragraph" w:styleId="Tekstopmerking">
    <w:name w:val="annotation text"/>
    <w:basedOn w:val="Standaard"/>
    <w:link w:val="TekstopmerkingChar"/>
    <w:rsid w:val="00C9300C"/>
    <w:rPr>
      <w:kern w:val="4"/>
    </w:rPr>
  </w:style>
  <w:style w:type="character" w:customStyle="1" w:styleId="TekstopmerkingChar">
    <w:name w:val="Tekst opmerking Char"/>
    <w:basedOn w:val="Standaardalinea-lettertype"/>
    <w:link w:val="Tekstopmerking"/>
    <w:rsid w:val="00C9300C"/>
    <w:rPr>
      <w:rFonts w:ascii="Verdana" w:hAnsi="Verdana"/>
      <w:kern w:val="4"/>
    </w:rPr>
  </w:style>
  <w:style w:type="paragraph" w:styleId="Onderwerpvanopmerking">
    <w:name w:val="annotation subject"/>
    <w:basedOn w:val="Tekstopmerking"/>
    <w:next w:val="Tekstopmerking"/>
    <w:link w:val="OnderwerpvanopmerkingChar"/>
    <w:rsid w:val="00C9300C"/>
    <w:rPr>
      <w:b/>
      <w:bCs/>
    </w:rPr>
  </w:style>
  <w:style w:type="character" w:customStyle="1" w:styleId="OnderwerpvanopmerkingChar">
    <w:name w:val="Onderwerp van opmerking Char"/>
    <w:basedOn w:val="TekstopmerkingChar"/>
    <w:link w:val="Onderwerpvanopmerking"/>
    <w:rsid w:val="00C9300C"/>
    <w:rPr>
      <w:rFonts w:ascii="Verdana" w:hAnsi="Verdana"/>
      <w:b/>
      <w:bCs/>
      <w:kern w:val="4"/>
    </w:rPr>
  </w:style>
  <w:style w:type="character" w:customStyle="1" w:styleId="Onopgelostemelding1">
    <w:name w:val="Onopgeloste melding1"/>
    <w:basedOn w:val="Standaardalinea-lettertype"/>
    <w:uiPriority w:val="99"/>
    <w:semiHidden/>
    <w:unhideWhenUsed/>
    <w:rsid w:val="00C9300C"/>
    <w:rPr>
      <w:color w:val="605E5C"/>
      <w:shd w:val="clear" w:color="auto" w:fill="E1DFDD"/>
    </w:rPr>
  </w:style>
  <w:style w:type="table" w:customStyle="1" w:styleId="TableNormal">
    <w:name w:val="Table Normal"/>
    <w:uiPriority w:val="2"/>
    <w:semiHidden/>
    <w:unhideWhenUsed/>
    <w:qFormat/>
    <w:rsid w:val="00C9300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formulier01">
    <w:name w:val="formulier01"/>
    <w:basedOn w:val="Standaard"/>
    <w:rsid w:val="0025300D"/>
    <w:pPr>
      <w:tabs>
        <w:tab w:val="left" w:pos="1985"/>
      </w:tabs>
      <w:overflowPunct w:val="0"/>
      <w:autoSpaceDE w:val="0"/>
      <w:autoSpaceDN w:val="0"/>
      <w:adjustRightInd w:val="0"/>
      <w:spacing w:after="120" w:line="240" w:lineRule="atLeast"/>
      <w:textAlignment w:val="baseline"/>
    </w:pPr>
    <w:rPr>
      <w:rFonts w:ascii="Arial" w:hAnsi="Arial"/>
    </w:rPr>
  </w:style>
  <w:style w:type="character" w:styleId="Nadruk">
    <w:name w:val="Emphasis"/>
    <w:basedOn w:val="Standaardalinea-lettertype"/>
    <w:uiPriority w:val="20"/>
    <w:qFormat/>
    <w:rsid w:val="009915C7"/>
    <w:rPr>
      <w:i/>
      <w:iCs/>
    </w:rPr>
  </w:style>
  <w:style w:type="numbering" w:customStyle="1" w:styleId="AutoNummering">
    <w:name w:val="AutoNummering"/>
    <w:uiPriority w:val="99"/>
    <w:rsid w:val="00A713F1"/>
    <w:pPr>
      <w:numPr>
        <w:numId w:val="8"/>
      </w:numPr>
    </w:pPr>
  </w:style>
  <w:style w:type="character" w:styleId="Onopgelostemelding">
    <w:name w:val="Unresolved Mention"/>
    <w:basedOn w:val="Standaardalinea-lettertype"/>
    <w:uiPriority w:val="99"/>
    <w:semiHidden/>
    <w:unhideWhenUsed/>
    <w:rsid w:val="00021892"/>
    <w:rPr>
      <w:color w:val="605E5C"/>
      <w:shd w:val="clear" w:color="auto" w:fill="E1DFDD"/>
    </w:rPr>
  </w:style>
  <w:style w:type="paragraph" w:customStyle="1" w:styleId="Artikelopsomming">
    <w:name w:val="Artikelopsomming"/>
    <w:basedOn w:val="Standaard"/>
    <w:link w:val="ArtikelopsommingChar"/>
    <w:qFormat/>
    <w:rsid w:val="00254EFD"/>
    <w:pPr>
      <w:numPr>
        <w:numId w:val="10"/>
      </w:numPr>
      <w:ind w:left="1122" w:hanging="357"/>
    </w:pPr>
    <w:rPr>
      <w:rFonts w:eastAsia="Calibri"/>
      <w:szCs w:val="22"/>
      <w:lang w:eastAsia="en-US"/>
    </w:rPr>
  </w:style>
  <w:style w:type="character" w:customStyle="1" w:styleId="ArtikelopsommingChar">
    <w:name w:val="Artikelopsomming Char"/>
    <w:link w:val="Artikelopsomming"/>
    <w:rsid w:val="00254EFD"/>
    <w:rPr>
      <w:rFonts w:eastAsia="Calibri"/>
      <w:szCs w:val="22"/>
      <w:lang w:eastAsia="en-US"/>
    </w:rPr>
  </w:style>
  <w:style w:type="paragraph" w:customStyle="1" w:styleId="m6806383178755697725msolistparagraph">
    <w:name w:val="m_6806383178755697725msolistparagraph"/>
    <w:basedOn w:val="Standaard"/>
    <w:rsid w:val="00AC1348"/>
    <w:pPr>
      <w:spacing w:before="100" w:beforeAutospacing="1" w:after="100" w:afterAutospacing="1"/>
    </w:pPr>
    <w:rPr>
      <w:rFonts w:ascii="Times New Roman" w:hAnsi="Times New Roman"/>
      <w:sz w:val="24"/>
      <w:szCs w:val="24"/>
    </w:rPr>
  </w:style>
  <w:style w:type="character" w:customStyle="1" w:styleId="GeenafstandChar">
    <w:name w:val="Geen afstand Char"/>
    <w:basedOn w:val="Standaardalinea-lettertype"/>
    <w:link w:val="Geenafstand"/>
    <w:uiPriority w:val="1"/>
    <w:rsid w:val="002F53AE"/>
    <w:rPr>
      <w:rFonts w:ascii="Arial" w:hAnsi="Arial"/>
      <w:sz w:val="22"/>
    </w:rPr>
  </w:style>
  <w:style w:type="paragraph" w:styleId="Revisie">
    <w:name w:val="Revision"/>
    <w:hidden/>
    <w:uiPriority w:val="99"/>
    <w:semiHidden/>
    <w:rsid w:val="00775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86161">
      <w:bodyDiv w:val="1"/>
      <w:marLeft w:val="0"/>
      <w:marRight w:val="0"/>
      <w:marTop w:val="0"/>
      <w:marBottom w:val="0"/>
      <w:divBdr>
        <w:top w:val="none" w:sz="0" w:space="0" w:color="auto"/>
        <w:left w:val="none" w:sz="0" w:space="0" w:color="auto"/>
        <w:bottom w:val="none" w:sz="0" w:space="0" w:color="auto"/>
        <w:right w:val="none" w:sz="0" w:space="0" w:color="auto"/>
      </w:divBdr>
    </w:div>
    <w:div w:id="520362292">
      <w:bodyDiv w:val="1"/>
      <w:marLeft w:val="0"/>
      <w:marRight w:val="0"/>
      <w:marTop w:val="0"/>
      <w:marBottom w:val="0"/>
      <w:divBdr>
        <w:top w:val="none" w:sz="0" w:space="0" w:color="auto"/>
        <w:left w:val="none" w:sz="0" w:space="0" w:color="auto"/>
        <w:bottom w:val="none" w:sz="0" w:space="0" w:color="auto"/>
        <w:right w:val="none" w:sz="0" w:space="0" w:color="auto"/>
      </w:divBdr>
      <w:divsChild>
        <w:div w:id="1364213969">
          <w:marLeft w:val="331"/>
          <w:marRight w:val="0"/>
          <w:marTop w:val="0"/>
          <w:marBottom w:val="0"/>
          <w:divBdr>
            <w:top w:val="none" w:sz="0" w:space="0" w:color="auto"/>
            <w:left w:val="none" w:sz="0" w:space="0" w:color="auto"/>
            <w:bottom w:val="none" w:sz="0" w:space="0" w:color="auto"/>
            <w:right w:val="none" w:sz="0" w:space="0" w:color="auto"/>
          </w:divBdr>
        </w:div>
      </w:divsChild>
    </w:div>
    <w:div w:id="589434064">
      <w:bodyDiv w:val="1"/>
      <w:marLeft w:val="0"/>
      <w:marRight w:val="0"/>
      <w:marTop w:val="0"/>
      <w:marBottom w:val="0"/>
      <w:divBdr>
        <w:top w:val="none" w:sz="0" w:space="0" w:color="auto"/>
        <w:left w:val="none" w:sz="0" w:space="0" w:color="auto"/>
        <w:bottom w:val="none" w:sz="0" w:space="0" w:color="auto"/>
        <w:right w:val="none" w:sz="0" w:space="0" w:color="auto"/>
      </w:divBdr>
    </w:div>
    <w:div w:id="603077002">
      <w:bodyDiv w:val="1"/>
      <w:marLeft w:val="0"/>
      <w:marRight w:val="0"/>
      <w:marTop w:val="0"/>
      <w:marBottom w:val="0"/>
      <w:divBdr>
        <w:top w:val="none" w:sz="0" w:space="0" w:color="auto"/>
        <w:left w:val="none" w:sz="0" w:space="0" w:color="auto"/>
        <w:bottom w:val="none" w:sz="0" w:space="0" w:color="auto"/>
        <w:right w:val="none" w:sz="0" w:space="0" w:color="auto"/>
      </w:divBdr>
    </w:div>
    <w:div w:id="673993675">
      <w:bodyDiv w:val="1"/>
      <w:marLeft w:val="0"/>
      <w:marRight w:val="0"/>
      <w:marTop w:val="0"/>
      <w:marBottom w:val="0"/>
      <w:divBdr>
        <w:top w:val="none" w:sz="0" w:space="0" w:color="auto"/>
        <w:left w:val="none" w:sz="0" w:space="0" w:color="auto"/>
        <w:bottom w:val="none" w:sz="0" w:space="0" w:color="auto"/>
        <w:right w:val="none" w:sz="0" w:space="0" w:color="auto"/>
      </w:divBdr>
    </w:div>
    <w:div w:id="728459677">
      <w:bodyDiv w:val="1"/>
      <w:marLeft w:val="0"/>
      <w:marRight w:val="0"/>
      <w:marTop w:val="0"/>
      <w:marBottom w:val="0"/>
      <w:divBdr>
        <w:top w:val="none" w:sz="0" w:space="0" w:color="auto"/>
        <w:left w:val="none" w:sz="0" w:space="0" w:color="auto"/>
        <w:bottom w:val="none" w:sz="0" w:space="0" w:color="auto"/>
        <w:right w:val="none" w:sz="0" w:space="0" w:color="auto"/>
      </w:divBdr>
      <w:divsChild>
        <w:div w:id="716973406">
          <w:marLeft w:val="0"/>
          <w:marRight w:val="0"/>
          <w:marTop w:val="0"/>
          <w:marBottom w:val="0"/>
          <w:divBdr>
            <w:top w:val="none" w:sz="0" w:space="0" w:color="auto"/>
            <w:left w:val="none" w:sz="0" w:space="0" w:color="auto"/>
            <w:bottom w:val="none" w:sz="0" w:space="0" w:color="auto"/>
            <w:right w:val="none" w:sz="0" w:space="0" w:color="auto"/>
          </w:divBdr>
        </w:div>
        <w:div w:id="1692149767">
          <w:marLeft w:val="0"/>
          <w:marRight w:val="0"/>
          <w:marTop w:val="0"/>
          <w:marBottom w:val="0"/>
          <w:divBdr>
            <w:top w:val="none" w:sz="0" w:space="0" w:color="auto"/>
            <w:left w:val="none" w:sz="0" w:space="0" w:color="auto"/>
            <w:bottom w:val="none" w:sz="0" w:space="0" w:color="auto"/>
            <w:right w:val="none" w:sz="0" w:space="0" w:color="auto"/>
          </w:divBdr>
        </w:div>
      </w:divsChild>
    </w:div>
    <w:div w:id="738485093">
      <w:bodyDiv w:val="1"/>
      <w:marLeft w:val="0"/>
      <w:marRight w:val="0"/>
      <w:marTop w:val="0"/>
      <w:marBottom w:val="0"/>
      <w:divBdr>
        <w:top w:val="none" w:sz="0" w:space="0" w:color="auto"/>
        <w:left w:val="none" w:sz="0" w:space="0" w:color="auto"/>
        <w:bottom w:val="none" w:sz="0" w:space="0" w:color="auto"/>
        <w:right w:val="none" w:sz="0" w:space="0" w:color="auto"/>
      </w:divBdr>
      <w:divsChild>
        <w:div w:id="203753347">
          <w:marLeft w:val="0"/>
          <w:marRight w:val="0"/>
          <w:marTop w:val="0"/>
          <w:marBottom w:val="0"/>
          <w:divBdr>
            <w:top w:val="none" w:sz="0" w:space="0" w:color="auto"/>
            <w:left w:val="none" w:sz="0" w:space="0" w:color="auto"/>
            <w:bottom w:val="none" w:sz="0" w:space="0" w:color="auto"/>
            <w:right w:val="none" w:sz="0" w:space="0" w:color="auto"/>
          </w:divBdr>
        </w:div>
        <w:div w:id="1849051605">
          <w:marLeft w:val="0"/>
          <w:marRight w:val="0"/>
          <w:marTop w:val="0"/>
          <w:marBottom w:val="0"/>
          <w:divBdr>
            <w:top w:val="none" w:sz="0" w:space="0" w:color="auto"/>
            <w:left w:val="none" w:sz="0" w:space="0" w:color="auto"/>
            <w:bottom w:val="none" w:sz="0" w:space="0" w:color="auto"/>
            <w:right w:val="none" w:sz="0" w:space="0" w:color="auto"/>
          </w:divBdr>
        </w:div>
      </w:divsChild>
    </w:div>
    <w:div w:id="897740398">
      <w:bodyDiv w:val="1"/>
      <w:marLeft w:val="0"/>
      <w:marRight w:val="0"/>
      <w:marTop w:val="0"/>
      <w:marBottom w:val="0"/>
      <w:divBdr>
        <w:top w:val="none" w:sz="0" w:space="0" w:color="auto"/>
        <w:left w:val="none" w:sz="0" w:space="0" w:color="auto"/>
        <w:bottom w:val="none" w:sz="0" w:space="0" w:color="auto"/>
        <w:right w:val="none" w:sz="0" w:space="0" w:color="auto"/>
      </w:divBdr>
    </w:div>
    <w:div w:id="1251891871">
      <w:bodyDiv w:val="1"/>
      <w:marLeft w:val="0"/>
      <w:marRight w:val="0"/>
      <w:marTop w:val="0"/>
      <w:marBottom w:val="0"/>
      <w:divBdr>
        <w:top w:val="none" w:sz="0" w:space="0" w:color="auto"/>
        <w:left w:val="none" w:sz="0" w:space="0" w:color="auto"/>
        <w:bottom w:val="none" w:sz="0" w:space="0" w:color="auto"/>
        <w:right w:val="none" w:sz="0" w:space="0" w:color="auto"/>
      </w:divBdr>
    </w:div>
    <w:div w:id="1333531239">
      <w:bodyDiv w:val="1"/>
      <w:marLeft w:val="0"/>
      <w:marRight w:val="0"/>
      <w:marTop w:val="0"/>
      <w:marBottom w:val="0"/>
      <w:divBdr>
        <w:top w:val="none" w:sz="0" w:space="0" w:color="auto"/>
        <w:left w:val="none" w:sz="0" w:space="0" w:color="auto"/>
        <w:bottom w:val="none" w:sz="0" w:space="0" w:color="auto"/>
        <w:right w:val="none" w:sz="0" w:space="0" w:color="auto"/>
      </w:divBdr>
    </w:div>
    <w:div w:id="1640762417">
      <w:bodyDiv w:val="1"/>
      <w:marLeft w:val="0"/>
      <w:marRight w:val="0"/>
      <w:marTop w:val="0"/>
      <w:marBottom w:val="0"/>
      <w:divBdr>
        <w:top w:val="none" w:sz="0" w:space="0" w:color="auto"/>
        <w:left w:val="none" w:sz="0" w:space="0" w:color="auto"/>
        <w:bottom w:val="none" w:sz="0" w:space="0" w:color="auto"/>
        <w:right w:val="none" w:sz="0" w:space="0" w:color="auto"/>
      </w:divBdr>
    </w:div>
    <w:div w:id="204328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E023B-4217-854F-B5BD-80D0FBF9F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7012</Words>
  <Characters>38567</Characters>
  <Application>Microsoft Office Word</Application>
  <DocSecurity>0</DocSecurity>
  <Lines>321</Lines>
  <Paragraphs>90</Paragraphs>
  <ScaleCrop>false</ScaleCrop>
  <HeadingPairs>
    <vt:vector size="2" baseType="variant">
      <vt:variant>
        <vt:lpstr>Titel</vt:lpstr>
      </vt:variant>
      <vt:variant>
        <vt:i4>1</vt:i4>
      </vt:variant>
    </vt:vector>
  </HeadingPairs>
  <TitlesOfParts>
    <vt:vector size="1" baseType="lpstr">
      <vt:lpstr>bmkBedrijf</vt:lpstr>
    </vt:vector>
  </TitlesOfParts>
  <Company>Pink Elephant</Company>
  <LinksUpToDate>false</LinksUpToDate>
  <CharactersWithSpaces>45489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bmkBedrijf</dc:title>
  <dc:subject/>
  <dc:creator>System Services</dc:creator>
  <cp:keywords/>
  <dc:description/>
  <cp:lastModifiedBy>Robin Val</cp:lastModifiedBy>
  <cp:revision>8</cp:revision>
  <cp:lastPrinted>2025-01-15T11:38:00Z</cp:lastPrinted>
  <dcterms:created xsi:type="dcterms:W3CDTF">2025-02-12T09:58:00Z</dcterms:created>
  <dcterms:modified xsi:type="dcterms:W3CDTF">2025-02-12T13:19:00Z</dcterms:modified>
</cp:coreProperties>
</file>